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Madrid, Spain</w:t>
      </w:r>
    </w:p>
    <w:p>
      <w:pPr>
        <w:pStyle w:val="BodyText"/>
      </w:pPr>
      <w:r>
        <w:rPr>
          <w:bCs/>
          <w:b/>
        </w:rPr>
        <w:t xml:space="preserve">Review Period:</w:t>
      </w:r>
      <w:r>
        <w:t xml:space="preserve"> </w:t>
      </w:r>
      <w:r>
        <w:t xml:space="preserve">Q3 &amp; Q4 2023</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Product Lead (Peer)</w:t>
      </w:r>
    </w:p>
    <w:p>
      <w:pPr>
        <w:pStyle w:val="BodyText"/>
      </w:pPr>
      <w:r>
        <w:rPr>
          <w:bCs/>
          <w:b/>
        </w:rPr>
        <w:t xml:space="preserve">Department:</w:t>
      </w:r>
      <w:r>
        <w:t xml:space="preserve"> </w:t>
      </w:r>
      <w:r>
        <w:t xml:space="preserve">Corporate Strategy &amp; Growth</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leadership capabilities, and strategic impact of the</w:t>
      </w:r>
      <w:r>
        <w:t xml:space="preserve"> </w:t>
      </w:r>
      <w:r>
        <w:rPr>
          <w:bCs/>
          <w:b/>
        </w:rPr>
        <w:t xml:space="preserve">Marketing Manager</w:t>
      </w:r>
      <w:r>
        <w:t xml:space="preserve"> </w:t>
      </w:r>
      <w:r>
        <w:t xml:space="preserve">based in our</w:t>
      </w:r>
      <w:r>
        <w:t xml:space="preserve"> </w:t>
      </w:r>
      <w:r>
        <w:rPr>
          <w:bCs/>
          <w:b/>
        </w:rPr>
        <w:t xml:space="preserve">Madrid, Spain</w:t>
      </w:r>
      <w:r>
        <w:t xml:space="preserve"> </w:t>
      </w:r>
      <w:r>
        <w:t xml:space="preserve">headquarters. As a peer within the senior leadership team, this evaluation focuses on cross-functional collaboration, market responsiveness, and the effectiveness of local and regional marketing initiatives. The review highlights significant achievements in digital transformation and brand localization while identifying areas for improvement regarding data analytics integration and agile workflow adoption.</w:t>
      </w:r>
    </w:p>
    <w:bookmarkEnd w:id="21"/>
    <w:bookmarkStart w:id="22" w:name="strategic-alignment-and-market-insight"/>
    <w:p>
      <w:pPr>
        <w:pStyle w:val="Heading2"/>
      </w:pPr>
      <w:r>
        <w:t xml:space="preserve">2. Strategic Alignment and Market Insight</w:t>
      </w:r>
    </w:p>
    <w:p>
      <w:pPr>
        <w:pStyle w:val="FirstParagraph"/>
      </w:pPr>
      <w:r>
        <w:t xml:space="preserve">The</w:t>
      </w:r>
      <w:r>
        <w:t xml:space="preserve"> </w:t>
      </w:r>
      <w:r>
        <w:rPr>
          <w:bCs/>
          <w:b/>
        </w:rPr>
        <w:t xml:space="preserve">Marketing Manager</w:t>
      </w:r>
      <w:r>
        <w:t xml:space="preserve"> </w:t>
      </w:r>
      <w:r>
        <w:t xml:space="preserve">has demonstrated a robust understanding of the competitive landscape in</w:t>
      </w:r>
      <w:r>
        <w:t xml:space="preserve"> </w:t>
      </w:r>
      <w:r>
        <w:rPr>
          <w:bCs/>
          <w:b/>
        </w:rPr>
        <w:t xml:space="preserve">Spain Madrid</w:t>
      </w:r>
      <w:r>
        <w:t xml:space="preserve"> </w:t>
      </w:r>
      <w:r>
        <w:t xml:space="preserve">and the broader Iberian market. Their ability to align marketing strategies with the company's overarching corporate goals has been commendable. Specifically, the recent campaign targeting the tech-savvy demographic in the Madrid metropolitan area resulted in a 15% increase in qualified leads.</w:t>
      </w:r>
    </w:p>
    <w:p>
      <w:pPr>
        <w:pStyle w:val="BodyText"/>
      </w:pPr>
      <w:r>
        <w:t xml:space="preserve">Furthermore, the manager has shown excellent cultural intelligence. Understanding the nuances of Spanish business etiquette and consumer behavior has allowed the team to craft messaging that resonates deeply with local audiences. This localization strategy has been pivotal in strengthening our brand presence in</w:t>
      </w:r>
      <w:r>
        <w:t xml:space="preserve"> </w:t>
      </w:r>
      <w:r>
        <w:rPr>
          <w:bCs/>
          <w:b/>
        </w:rPr>
        <w:t xml:space="preserve">Madrid</w:t>
      </w:r>
      <w:r>
        <w:t xml:space="preserve">, distinguishing us from international competitors who often rely on generic, translated content.</w:t>
      </w:r>
    </w:p>
    <w:bookmarkEnd w:id="22"/>
    <w:bookmarkStart w:id="23" w:name="cross-functional-collaboration"/>
    <w:p>
      <w:pPr>
        <w:pStyle w:val="Heading2"/>
      </w:pPr>
      <w:r>
        <w:t xml:space="preserve">3. Cross-Functional Collaboration</w:t>
      </w:r>
    </w:p>
    <w:p>
      <w:pPr>
        <w:pStyle w:val="FirstParagraph"/>
      </w:pPr>
      <w:r>
        <w:t xml:space="preserve">A critical aspect of this</w:t>
      </w:r>
      <w:r>
        <w:t xml:space="preserve"> </w:t>
      </w:r>
      <w:r>
        <w:rPr>
          <w:bCs/>
          <w:b/>
        </w:rPr>
        <w:t xml:space="preserve">Peer Review Report</w:t>
      </w:r>
      <w:r>
        <w:t xml:space="preserve"> </w:t>
      </w:r>
      <w:r>
        <w:t xml:space="preserve">is the evaluation of how the</w:t>
      </w:r>
      <w:r>
        <w:t xml:space="preserve"> </w:t>
      </w:r>
      <w:r>
        <w:rPr>
          <w:bCs/>
          <w:b/>
        </w:rPr>
        <w:t xml:space="preserve">Marketing Manager</w:t>
      </w:r>
      <w:r>
        <w:t xml:space="preserve"> </w:t>
      </w:r>
      <w:r>
        <w:t xml:space="preserve">interacts with other departments. Collaboration with the Sales and Product teams has been highly effective. The manager has successfully bridged the gap between product development and market needs, ensuring that new feature launches are supported by compelling narratives.</w:t>
      </w:r>
    </w:p>
    <w:p>
      <w:pPr>
        <w:pStyle w:val="BodyText"/>
      </w:pPr>
      <w:r>
        <w:t xml:space="preserve">However, there is room for improvement in the coordination with the IT department regarding marketing automation tools. While the vision is clear, the execution timelines have occasionally slipped due to misaligned expectations on technical requirements. Enhancing communication protocols with technical stakeholders will be essential for future projects.</w:t>
      </w:r>
    </w:p>
    <w:bookmarkEnd w:id="23"/>
    <w:bookmarkStart w:id="24" w:name="leadership-and-team-development"/>
    <w:p>
      <w:pPr>
        <w:pStyle w:val="Heading2"/>
      </w:pPr>
      <w:r>
        <w:t xml:space="preserve">4. Leadership and Team Development</w:t>
      </w:r>
    </w:p>
    <w:p>
      <w:pPr>
        <w:pStyle w:val="FirstParagraph"/>
      </w:pPr>
      <w:r>
        <w:t xml:space="preserve">The</w:t>
      </w:r>
      <w:r>
        <w:t xml:space="preserve"> </w:t>
      </w:r>
      <w:r>
        <w:rPr>
          <w:bCs/>
          <w:b/>
        </w:rPr>
        <w:t xml:space="preserve">Marketing Manager</w:t>
      </w:r>
      <w:r>
        <w:t xml:space="preserve"> </w:t>
      </w:r>
      <w:r>
        <w:t xml:space="preserve">fosters a positive and inclusive team culture within the</w:t>
      </w:r>
      <w:r>
        <w:t xml:space="preserve"> </w:t>
      </w:r>
      <w:r>
        <w:rPr>
          <w:bCs/>
          <w:b/>
        </w:rPr>
        <w:t xml:space="preserve">Madrid</w:t>
      </w:r>
      <w:r>
        <w:t xml:space="preserve"> </w:t>
      </w:r>
      <w:r>
        <w:t xml:space="preserve">office. Peers have noted the manager's approachability and willingness to mentor junior staff. The team morale is high, and there is a strong sense of ownership among marketing specialists.</w:t>
      </w:r>
    </w:p>
    <w:p>
      <w:pPr>
        <w:pStyle w:val="BodyText"/>
      </w:pPr>
      <w:r>
        <w:t xml:space="preserve">Additionally, the manager has been proactive in organizing workshops and knowledge-sharing sessions that benefit the wider organization. These initiatives have helped to upskill colleagues in digital marketing trends, contributing to a more marketing-aware culture across the company.</w:t>
      </w:r>
    </w:p>
    <w:bookmarkEnd w:id="24"/>
    <w:bookmarkStart w:id="25" w:name="areas-for-improvement"/>
    <w:p>
      <w:pPr>
        <w:pStyle w:val="Heading2"/>
      </w:pPr>
      <w:r>
        <w:t xml:space="preserve">5. Areas for Improvement</w:t>
      </w:r>
    </w:p>
    <w:p>
      <w:pPr>
        <w:pStyle w:val="FirstParagraph"/>
      </w:pPr>
      <w:r>
        <w:t xml:space="preserve">Despite the strong performance, this</w:t>
      </w:r>
      <w:r>
        <w:t xml:space="preserve"> </w:t>
      </w:r>
      <w:r>
        <w:rPr>
          <w:bCs/>
          <w:b/>
        </w:rPr>
        <w:t xml:space="preserve">Peer Review Report</w:t>
      </w:r>
      <w:r>
        <w:t xml:space="preserve"> </w:t>
      </w:r>
      <w:r>
        <w:t xml:space="preserve">identifies specific areas where the</w:t>
      </w:r>
      <w:r>
        <w:t xml:space="preserve"> </w:t>
      </w:r>
      <w:r>
        <w:rPr>
          <w:bCs/>
          <w:b/>
        </w:rPr>
        <w:t xml:space="preserve">Marketing Manager</w:t>
      </w:r>
      <w:r>
        <w:t xml:space="preserve"> </w:t>
      </w:r>
      <w:r>
        <w:t xml:space="preserve">can enhance their effectiveness:</w:t>
      </w:r>
    </w:p>
    <w:p>
      <w:pPr>
        <w:numPr>
          <w:ilvl w:val="0"/>
          <w:numId w:val="1001"/>
        </w:numPr>
        <w:pStyle w:val="Compact"/>
      </w:pPr>
      <w:r>
        <w:rPr>
          <w:bCs/>
          <w:b/>
        </w:rPr>
        <w:t xml:space="preserve">Data-Driven Decision Making:</w:t>
      </w:r>
      <w:r>
        <w:t xml:space="preserve"> </w:t>
      </w:r>
      <w:r>
        <w:t xml:space="preserve">While creative campaigns are strong, there is a need to deepen the reliance on quantitative data. Integrating advanced analytics to measure ROI more precisely will strengthen strategic proposals.</w:t>
      </w:r>
    </w:p>
    <w:p>
      <w:pPr>
        <w:numPr>
          <w:ilvl w:val="0"/>
          <w:numId w:val="1001"/>
        </w:numPr>
        <w:pStyle w:val="Compact"/>
      </w:pPr>
      <w:r>
        <w:rPr>
          <w:bCs/>
          <w:b/>
        </w:rPr>
        <w:t xml:space="preserve">Agile Methodology:</w:t>
      </w:r>
      <w:r>
        <w:t xml:space="preserve"> </w:t>
      </w:r>
      <w:r>
        <w:t xml:space="preserve">Adopting more agile practices in campaign planning could improve responsiveness to market changes. The current waterfall approach sometimes delays time-to-market for urgent initiatives.</w:t>
      </w:r>
    </w:p>
    <w:p>
      <w:pPr>
        <w:numPr>
          <w:ilvl w:val="0"/>
          <w:numId w:val="1001"/>
        </w:numPr>
        <w:pStyle w:val="Compact"/>
      </w:pPr>
      <w:r>
        <w:rPr>
          <w:bCs/>
          <w:b/>
        </w:rPr>
        <w:t xml:space="preserve">Regional Expansion:</w:t>
      </w:r>
      <w:r>
        <w:t xml:space="preserve"> </w:t>
      </w:r>
      <w:r>
        <w:t xml:space="preserve">While the focus on</w:t>
      </w:r>
      <w:r>
        <w:t xml:space="preserve"> </w:t>
      </w:r>
      <w:r>
        <w:rPr>
          <w:bCs/>
          <w:b/>
        </w:rPr>
        <w:t xml:space="preserve">Madrid</w:t>
      </w:r>
      <w:r>
        <w:t xml:space="preserve"> </w:t>
      </w:r>
      <w:r>
        <w:t xml:space="preserve">is justified, there is an opportunity to leverage this success to expand into other key Spanish cities like Barcelona and Valencia more aggressively.</w:t>
      </w:r>
    </w:p>
    <w:bookmarkEnd w:id="25"/>
    <w:bookmarkStart w:id="27" w:name="overall-assessment-and-recommendations"/>
    <w:p>
      <w:pPr>
        <w:pStyle w:val="Heading2"/>
      </w:pPr>
      <w:r>
        <w:t xml:space="preserve">6. Overall Assessment and Recommendations</w:t>
      </w:r>
    </w:p>
    <w:p>
      <w:pPr>
        <w:pStyle w:val="FirstParagraph"/>
      </w:pPr>
      <w:r>
        <w:t xml:space="preserve">In conclusion, the</w:t>
      </w:r>
      <w:r>
        <w:t xml:space="preserve"> </w:t>
      </w:r>
      <w:r>
        <w:rPr>
          <w:bCs/>
          <w:b/>
        </w:rPr>
        <w:t xml:space="preserve">Marketing Manager</w:t>
      </w:r>
      <w:r>
        <w:t xml:space="preserve"> </w:t>
      </w:r>
      <w:r>
        <w:t xml:space="preserve">is a valuable asset to the organization, particularly in driving growth within the</w:t>
      </w:r>
      <w:r>
        <w:t xml:space="preserve"> </w:t>
      </w:r>
      <w:r>
        <w:rPr>
          <w:bCs/>
          <w:b/>
        </w:rPr>
        <w:t xml:space="preserve">Spain Madrid</w:t>
      </w:r>
      <w:r>
        <w:t xml:space="preserve"> </w:t>
      </w:r>
      <w:r>
        <w:t xml:space="preserve">market. Their strategic vision, cultural competence, and collaborative spirit are strengths that should be leveraged further.</w:t>
      </w:r>
    </w:p>
    <w:p>
      <w:pPr>
        <w:pStyle w:val="BodyText"/>
      </w:pPr>
      <w:r>
        <w:t xml:space="preserve">It is recommended that the manager focuses on enhancing data analytics capabilities and adopting more flexible project management methodologies. With these adjustments, the</w:t>
      </w:r>
      <w:r>
        <w:t xml:space="preserve"> </w:t>
      </w:r>
      <w:r>
        <w:rPr>
          <w:bCs/>
          <w:b/>
        </w:rPr>
        <w:t xml:space="preserve">Marketing Manager</w:t>
      </w:r>
      <w:r>
        <w:t xml:space="preserve"> </w:t>
      </w:r>
      <w:r>
        <w:t xml:space="preserve">is well-positioned to take on greater regional responsibilities and contribute significantly to the company's long-term success in Southern Europe.</w:t>
      </w:r>
    </w:p>
    <w:bookmarkStart w:id="26" w:name="overall-peer-rating-4.5-5.0"/>
    <w:p>
      <w:pPr>
        <w:pStyle w:val="Heading3"/>
      </w:pPr>
      <w:r>
        <w:t xml:space="preserve">Overall Peer Rating: 4.5 / 5.0</w:t>
      </w:r>
    </w:p>
    <w:p>
      <w:pPr>
        <w:pStyle w:val="FirstParagraph"/>
      </w:pPr>
      <w:r>
        <w:rPr>
          <w:iCs/>
          <w:i/>
        </w:rPr>
        <w:t xml:space="preserve">Exceeds Expectations in Strategic Alignment and Leadership; Meets Expectations in Operational Efficiency.</w:t>
      </w:r>
    </w:p>
    <w:bookmarkEnd w:id="26"/>
    <w:p>
      <w:pPr>
        <w:pStyle w:val="BodyText"/>
      </w:pPr>
      <w:r>
        <w:rPr>
          <w:bCs/>
          <w:b/>
        </w:rPr>
        <w:t xml:space="preserve">Reviewer Signature:</w:t>
      </w:r>
    </w:p>
    <w:p>
      <w:pPr>
        <w:pStyle w:val="BodyText"/>
      </w:pPr>
      <w:r>
        <w:t xml:space="preserve">[Digital Signature]</w:t>
      </w:r>
    </w:p>
    <w:p>
      <w:pPr>
        <w:pStyle w:val="BodyText"/>
      </w:pPr>
      <w:r>
        <w:rPr>
          <w:bCs/>
          <w:b/>
        </w:rPr>
        <w:t xml:space="preserve">Marketing Manager Acknowledgment:</w:t>
      </w:r>
    </w:p>
    <w:p>
      <w:pPr>
        <w:pStyle w:val="BodyText"/>
      </w:pPr>
      <w:r>
        <w:t xml:space="preserve">[Digital 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Madrid, Spain</dc:title>
  <dc:creator/>
  <dc:language>en</dc:language>
  <cp:keywords/>
  <dcterms:created xsi:type="dcterms:W3CDTF">2026-10-10T04:47:43Z</dcterms:created>
  <dcterms:modified xsi:type="dcterms:W3CDTF">2026-10-10T04:47:43Z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