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Sri</w:t>
      </w:r>
      <w:r>
        <w:t xml:space="preserve"> </w:t>
      </w:r>
      <w:r>
        <w:t xml:space="preserve">Lanka</w:t>
      </w:r>
      <w:r>
        <w:t xml:space="preserve"> </w:t>
      </w:r>
      <w:r>
        <w:t xml:space="preserve">Colombo</w:t>
      </w:r>
    </w:p>
    <w:bookmarkStart w:id="27" w:name="peer-review-report"/>
    <w:p>
      <w:pPr>
        <w:pStyle w:val="Heading1"/>
      </w:pPr>
      <w:r>
        <w:t xml:space="preserve">Peer Review Report</w:t>
      </w:r>
    </w:p>
    <w:p>
      <w:pPr>
        <w:pStyle w:val="FirstParagraph"/>
      </w:pPr>
      <w:r>
        <w:rPr>
          <w:bCs/>
          <w:b/>
        </w:rPr>
        <w:t xml:space="preserve">Role Under Review:</w:t>
      </w:r>
      <w:r>
        <w:t xml:space="preserve"> </w:t>
      </w:r>
      <w:r>
        <w:t xml:space="preserve">Marketing Manager</w:t>
      </w:r>
      <w:r>
        <w:br/>
      </w:r>
      <w:r>
        <w:rPr>
          <w:bCs/>
          <w:b/>
        </w:rPr>
        <w:t xml:space="preserve">Location:</w:t>
      </w:r>
      <w:r>
        <w:t xml:space="preserve"> </w:t>
      </w:r>
      <w:r>
        <w:t xml:space="preserve">Sri Lanka Colombo</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Brand Strategist</w:t>
      </w:r>
      <w:r>
        <w:br/>
      </w:r>
      <w:r>
        <w:rPr>
          <w:bCs/>
          <w:b/>
        </w:rPr>
        <w:t xml:space="preserve">Department:</w:t>
      </w:r>
      <w:r>
        <w:t xml:space="preserve"> </w:t>
      </w:r>
      <w:r>
        <w:t xml:space="preserve">Marketing &amp; Communications</w:t>
      </w:r>
    </w:p>
    <w:bookmarkStart w:id="20" w:name="executive-summary"/>
    <w:p>
      <w:pPr>
        <w:pStyle w:val="Heading2"/>
      </w:pPr>
      <w:r>
        <w:t xml:space="preserve">1. Executive Summary</w:t>
      </w:r>
    </w:p>
    <w:p>
      <w:pPr>
        <w:pStyle w:val="FirstParagraph"/>
      </w:pPr>
      <w:r>
        <w:t xml:space="preserve">This Peer Review Report serves as a comprehensive evaluation of the performance, strategic alignment, and collaborative effectiveness of the Marketing Manager based in our Sri Lanka Colombo headquarters. The purpose of this document is to provide constructive feedback from a peer perspective, focusing on the nuances of managing marketing operations within the dynamic economic and cultural landscape of Colombo. The review covers the period from January 2023 to September 2023.</w:t>
      </w:r>
    </w:p>
    <w:p>
      <w:pPr>
        <w:pStyle w:val="BodyText"/>
      </w:pPr>
      <w:r>
        <w:t xml:space="preserve">Overall, the Marketing Manager has demonstrated a robust understanding of the local market while successfully integrating global brand standards. Their ability to navigate the unique challenges of the Sri Lankan market, including economic volatility and shifting consumer behaviors, has been commendable. This report details specific areas of excellence, opportunities for growth, and strategic recommendations for the future.</w:t>
      </w:r>
    </w:p>
    <w:bookmarkEnd w:id="20"/>
    <w:bookmarkStart w:id="21" w:name="Xd287be23b33b35105816b2db14f75b2e10d97e9"/>
    <w:p>
      <w:pPr>
        <w:pStyle w:val="Heading2"/>
      </w:pPr>
      <w:r>
        <w:t xml:space="preserve">2. Strategic Market Adaptation in Sri Lanka Colombo</w:t>
      </w:r>
    </w:p>
    <w:p>
      <w:pPr>
        <w:pStyle w:val="FirstParagraph"/>
      </w:pPr>
      <w:r>
        <w:t xml:space="preserve">One of the most critical aspects of this role is the ability to adapt global strategies to the local context of Sri Lanka Colombo. The Marketing Manager has excelled in this area. They have shown a deep appreciation for the cultural diversity of the region, ensuring that campaigns resonate with Sinhala, Tamil, and Muslim demographics alike.</w:t>
      </w:r>
    </w:p>
    <w:p>
      <w:pPr>
        <w:pStyle w:val="BodyText"/>
      </w:pPr>
      <w:r>
        <w:t xml:space="preserve">Specifically, the localization of our Q2 digital campaign was a standout achievement. By incorporating local idioms and culturally relevant imagery, the campaign saw a 25% increase in engagement compared to previous standardized global rollouts. The Marketing Manager’s insistence on ground-level research in Colombo’s urban centers and suburban areas provided invaluable insights that shaped this success.</w:t>
      </w:r>
    </w:p>
    <w:bookmarkEnd w:id="21"/>
    <w:bookmarkStart w:id="22" w:name="digital-transformation-and-innovation"/>
    <w:p>
      <w:pPr>
        <w:pStyle w:val="Heading2"/>
      </w:pPr>
      <w:r>
        <w:t xml:space="preserve">3. Digital Transformation and Innovation</w:t>
      </w:r>
    </w:p>
    <w:p>
      <w:pPr>
        <w:pStyle w:val="FirstParagraph"/>
      </w:pPr>
      <w:r>
        <w:t xml:space="preserve">The digital landscape in Sri Lanka is evolving rapidly, with high mobile penetration rates in Colombo driving consumer behavior. The Marketing Manager has been proactive in leveraging this trend. They have successfully transitioned a significant portion of our budget toward mobile-first strategies and social media platforms popular in the region, such as Facebook and WhatsApp.</w:t>
      </w:r>
    </w:p>
    <w:p>
      <w:pPr>
        <w:pStyle w:val="BodyText"/>
      </w:pPr>
      <w:r>
        <w:t xml:space="preserve">Furthermore, the integration of local influencers into our brand narrative has been handled with professionalism and creativity. The Marketing Manager established partnerships with key Colombo-based content creators, which enhanced brand authenticity and trust among younger demographics. This peer review notes that their willingness to experiment with new digital tools and analytics platforms has kept our team ahead of local competitors.</w:t>
      </w:r>
    </w:p>
    <w:bookmarkEnd w:id="22"/>
    <w:bookmarkStart w:id="23" w:name="team-leadership-and-collaboration"/>
    <w:p>
      <w:pPr>
        <w:pStyle w:val="Heading2"/>
      </w:pPr>
      <w:r>
        <w:t xml:space="preserve">4. Team Leadership and Collaboration</w:t>
      </w:r>
    </w:p>
    <w:p>
      <w:pPr>
        <w:pStyle w:val="FirstParagraph"/>
      </w:pPr>
      <w:r>
        <w:t xml:space="preserve">From a peer perspective, the Marketing Manager’s leadership style has been a positive force within the organization. They foster an environment of open communication and collaboration, which is essential in a high-pressure environment like Colombo’s corporate sector.</w:t>
      </w:r>
    </w:p>
    <w:p>
      <w:pPr>
        <w:pStyle w:val="BodyText"/>
      </w:pPr>
      <w:r>
        <w:t xml:space="preserve">They have effectively bridged the gap between the creative team and the sales department, ensuring that marketing deliverables are not only aesthetically pleasing but also commercially viable. Their regular cross-functional meetings have improved workflow efficiency and reduced silos. Additionally, their mentorship of junior staff members has contributed to a more skilled and confident marketing team.</w:t>
      </w:r>
    </w:p>
    <w:bookmarkEnd w:id="23"/>
    <w:bookmarkStart w:id="24" w:name="Xcce07b3991a054fb85182f583077231cf3ab3a4"/>
    <w:p>
      <w:pPr>
        <w:pStyle w:val="Heading2"/>
      </w:pPr>
      <w:r>
        <w:t xml:space="preserve">5. Crisis Management and Economic Resilience</w:t>
      </w:r>
    </w:p>
    <w:p>
      <w:pPr>
        <w:pStyle w:val="FirstParagraph"/>
      </w:pPr>
      <w:r>
        <w:t xml:space="preserve">Given the recent economic challenges faced by Sri Lanka, the Marketing Manager’s ability to maintain brand stability was crucial. They demonstrated exceptional agility in adjusting budgets and messaging in response to inflation and currency fluctuations.</w:t>
      </w:r>
    </w:p>
    <w:p>
      <w:pPr>
        <w:pStyle w:val="BodyText"/>
      </w:pPr>
      <w:r>
        <w:t xml:space="preserve">Rather than retreating, the Marketing Manager pivoted our strategy to focus on value-driven messaging that resonated with cost-conscious consumers in Colombo. This approach not only protected our market share but also strengthened our reputation as a brand that understands and supports its customers during difficult times. This resilience is a key strength highlighted in this Peer Review Report.</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further development is recommended:</w:t>
      </w:r>
    </w:p>
    <w:p>
      <w:pPr>
        <w:numPr>
          <w:ilvl w:val="0"/>
          <w:numId w:val="1001"/>
        </w:numPr>
        <w:pStyle w:val="Compact"/>
      </w:pPr>
      <w:r>
        <w:rPr>
          <w:bCs/>
          <w:b/>
        </w:rPr>
        <w:t xml:space="preserve">Data Analytics Depth:</w:t>
      </w:r>
      <w:r>
        <w:t xml:space="preserve"> </w:t>
      </w:r>
      <w:r>
        <w:t xml:space="preserve">While digital adoption is strong, there is room to deepen the use of predictive analytics to forecast market trends in Sri Lanka more accurately.</w:t>
      </w:r>
    </w:p>
    <w:p>
      <w:pPr>
        <w:numPr>
          <w:ilvl w:val="0"/>
          <w:numId w:val="1001"/>
        </w:numPr>
        <w:pStyle w:val="Compact"/>
      </w:pPr>
      <w:r>
        <w:rPr>
          <w:bCs/>
          <w:b/>
        </w:rPr>
        <w:t xml:space="preserve">Regional Expansion:</w:t>
      </w:r>
      <w:r>
        <w:t xml:space="preserve"> </w:t>
      </w:r>
      <w:r>
        <w:t xml:space="preserve">The focus has been heavily on Colombo. Expanding marketing efforts to secondary cities like Kandy and Galle could unlock new growth opportunities.</w:t>
      </w:r>
    </w:p>
    <w:p>
      <w:pPr>
        <w:numPr>
          <w:ilvl w:val="0"/>
          <w:numId w:val="1001"/>
        </w:numPr>
        <w:pStyle w:val="Compact"/>
      </w:pPr>
      <w:r>
        <w:rPr>
          <w:bCs/>
          <w:b/>
        </w:rPr>
        <w:t xml:space="preserve">Stakeholder Reporting:</w:t>
      </w:r>
      <w:r>
        <w:t xml:space="preserve"> </w:t>
      </w:r>
      <w:r>
        <w:t xml:space="preserve">Enhancing the frequency and detail of reports to international stakeholders would help better align local activities with global expectations.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Marketing Manager is performing at a high level, effectively balancing local market demands with global brand objectives. Their strategic acumen, cultural intelligence, and leadership qualities make them an invaluable asset to our operations in Sri Lanka Colombo.</w:t>
      </w:r>
    </w:p>
    <w:p>
      <w:pPr>
        <w:pStyle w:val="BodyText"/>
      </w:pPr>
      <w:r>
        <w:t xml:space="preserve">It is recommended that the Marketing Manager be provided with additional resources for advanced data analytics training and support for regional expansion initiatives. Continued investment in their leadership development will yield significant returns for the organization.</w:t>
      </w:r>
    </w:p>
    <w:bookmarkEnd w:id="26"/>
    <w:p>
      <w:pPr>
        <w:pStyle w:val="BodyText"/>
      </w:pPr>
      <w:r>
        <w:rPr>
          <w:bCs/>
          <w:b/>
        </w:rPr>
        <w:t xml:space="preserve">Reviewer Name:</w:t>
      </w:r>
      <w:r>
        <w:t xml:space="preserve"> </w:t>
      </w:r>
      <w:r>
        <w:t xml:space="preserve">[Name Redacted]</w:t>
      </w:r>
    </w:p>
    <w:p>
      <w:pPr>
        <w:pStyle w:val="BodyText"/>
      </w:pPr>
      <w:r>
        <w:rPr>
          <w:bCs/>
          <w:b/>
        </w:rPr>
        <w:t xml:space="preserve">Position:</w:t>
      </w:r>
      <w:r>
        <w:t xml:space="preserve"> </w:t>
      </w:r>
      <w:r>
        <w:t xml:space="preserve">Senior Brand Strategist</w:t>
      </w:r>
    </w:p>
    <w:p>
      <w:pPr>
        <w:pStyle w:val="BodyText"/>
      </w:pPr>
      <w:r>
        <w:rPr>
          <w:bCs/>
          <w:b/>
        </w:rPr>
        <w:t xml:space="preserve">Signature:</w:t>
      </w:r>
      <w:r>
        <w:t xml:space="preserve"> </w:t>
      </w:r>
      <w:r>
        <w:t xml:space="preserve">__________________________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Sri Lanka Colombo</dc:title>
  <dc:creator/>
  <dc:language>en</dc:language>
  <cp:keywords/>
  <dcterms:created xsi:type="dcterms:W3CDTF">2026-10-10T04:42:13Z</dcterms:created>
  <dcterms:modified xsi:type="dcterms:W3CDTF">2026-10-10T04:42:13Z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