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p>
    <w:bookmarkStart w:id="20" w:name="peer-review-report"/>
    <w:p>
      <w:pPr>
        <w:pStyle w:val="Heading1"/>
      </w:pPr>
      <w:r>
        <w:t xml:space="preserve">Peer Review Report</w:t>
      </w:r>
    </w:p>
    <w:p>
      <w:pPr>
        <w:pStyle w:val="FirstParagraph"/>
      </w:pPr>
      <w:r>
        <w:t xml:space="preserve">Confidential Performance Assessment</w:t>
      </w:r>
    </w:p>
    <w:bookmarkEnd w:id="20"/>
    <w:p>
      <w:pPr>
        <w:pStyle w:val="BodyText"/>
      </w:pPr>
      <w:r>
        <w:t xml:space="preserve">Reviewee Name:</w:t>
      </w:r>
      <w:r>
        <w:t xml:space="preserve"> </w:t>
      </w:r>
      <w:r>
        <w:t xml:space="preserve">[Name Redacted]</w:t>
      </w:r>
    </w:p>
    <w:p>
      <w:pPr>
        <w:pStyle w:val="BodyText"/>
      </w:pPr>
      <w:r>
        <w:t xml:space="preserve">Job Title:</w:t>
      </w:r>
      <w:r>
        <w:t xml:space="preserve"> </w:t>
      </w:r>
      <w:r>
        <w:t xml:space="preserve">Marketing Manager</w:t>
      </w:r>
    </w:p>
    <w:p>
      <w:pPr>
        <w:pStyle w:val="BodyText"/>
      </w:pPr>
      <w:r>
        <w:t xml:space="preserve">Department:</w:t>
      </w:r>
      <w:r>
        <w:t xml:space="preserve"> </w:t>
      </w:r>
      <w:r>
        <w:t xml:space="preserve">Marketing &amp; Communications</w:t>
      </w:r>
    </w:p>
    <w:p>
      <w:pPr>
        <w:pStyle w:val="BodyText"/>
      </w:pPr>
      <w:r>
        <w:t xml:space="preserve">Location:</w:t>
      </w:r>
      <w:r>
        <w:t xml:space="preserve"> </w:t>
      </w:r>
      <w:r>
        <w:t xml:space="preserve">United Kingdom Manchester</w:t>
      </w:r>
    </w:p>
    <w:p>
      <w:pPr>
        <w:pStyle w:val="BodyText"/>
      </w:pPr>
      <w:r>
        <w:t xml:space="preserve">Review Period:</w:t>
      </w:r>
      <w:r>
        <w:t xml:space="preserve"> </w:t>
      </w:r>
      <w:r>
        <w:t xml:space="preserve">Q3 &amp; Q4 2023</w:t>
      </w:r>
    </w:p>
    <w:p>
      <w:pPr>
        <w:pStyle w:val="BodyText"/>
      </w:pPr>
      <w:r>
        <w:t xml:space="preserve">Date of Report:</w:t>
      </w:r>
      <w:r>
        <w:t xml:space="preserve"> </w:t>
      </w:r>
      <w:r>
        <w:t xml:space="preserve">15 January 2024</w:t>
      </w:r>
    </w:p>
    <w:bookmarkStart w:id="21" w:name="executive-summary"/>
    <w:p>
      <w:pPr>
        <w:pStyle w:val="Heading2"/>
      </w:pPr>
      <w:r>
        <w:t xml:space="preserve">1. Executive Summary</w:t>
      </w:r>
    </w:p>
    <w:p>
      <w:pPr>
        <w:pStyle w:val="FirstParagraph"/>
      </w:pPr>
      <w:r>
        <w:t xml:space="preserve">This Peer Review Report has been compiled to evaluate the professional performance, strategic acumen, and collaborative contributions of the Marketing Manager based in our United Kingdom Manchester office. Over the past six months, the reviewee has demonstrated a robust understanding of the local market dynamics while effectively aligning regional campaigns with broader corporate objectives. This document outlines specific observations regarding campaign execution, team leadership, stakeholder management, and adherence to UK regulatory standards.</w:t>
      </w:r>
    </w:p>
    <w:p>
      <w:pPr>
        <w:pStyle w:val="BodyText"/>
      </w:pPr>
      <w:r>
        <w:t xml:space="preserve">The primary objective of this review is to provide constructive feedback that supports continuous professional development. The insights gathered herein reflect the collective perspective of cross-functional peers, including colleagues from Sales, Product Development, and Digital Operations, all of whom interact regularly with the Marketing Manager within the Manchester hub.</w:t>
      </w:r>
    </w:p>
    <w:bookmarkEnd w:id="21"/>
    <w:bookmarkStart w:id="22" w:name="strategic-marketing-campaign-execution"/>
    <w:p>
      <w:pPr>
        <w:pStyle w:val="Heading2"/>
      </w:pPr>
      <w:r>
        <w:t xml:space="preserve">2. Strategic Marketing &amp; Campaign Execution</w:t>
      </w:r>
    </w:p>
    <w:p>
      <w:pPr>
        <w:pStyle w:val="FirstParagraph"/>
      </w:pPr>
      <w:r>
        <w:t xml:space="preserve">The Marketing Manager has shown exceptional capability in designing and implementing targeted marketing strategies tailored to the Northern England demographic. A notable achievement during this review period was the "Manchester Connect" initiative, which successfully increased brand visibility across Greater Manchester by 22% quarter-over-quarter. The ability to leverage local cultural nuances and community events demonstrated a sophisticated grasp of regional marketing principles.</w:t>
      </w:r>
    </w:p>
    <w:p>
      <w:pPr>
        <w:pStyle w:val="BodyText"/>
      </w:pPr>
      <w:r>
        <w:t xml:space="preserve">Furthermore, the integration of digital channels with traditional media proved highly effective. The reviewee successfully managed a multi-channel approach that included social media engagement, local press relations, and targeted email marketing. The data-driven decision-making process was evident, as campaign adjustments were made promptly based on real-time analytics, ensuring optimal ROI. This agility is particularly commendable given the competitive landscape of the United Kingdom Manchester market.</w:t>
      </w:r>
    </w:p>
    <w:bookmarkEnd w:id="22"/>
    <w:bookmarkStart w:id="23" w:name="leadership-team-collaboration"/>
    <w:p>
      <w:pPr>
        <w:pStyle w:val="Heading2"/>
      </w:pPr>
      <w:r>
        <w:t xml:space="preserve">3. Leadership &amp; Team Collaboration</w:t>
      </w:r>
    </w:p>
    <w:p>
      <w:pPr>
        <w:pStyle w:val="FirstParagraph"/>
      </w:pPr>
      <w:r>
        <w:t xml:space="preserve">In terms of leadership, the Marketing Manager has fostered a positive and inclusive team environment. Peers have noted a significant improvement in cross-departmental communication. The reviewee actively facilitates knowledge-sharing sessions, ensuring that the marketing team remains aligned with sales targets and product roadmaps. This collaborative approach has reduced silos and enhanced overall operational efficiency within the Manchester office.</w:t>
      </w:r>
    </w:p>
    <w:p>
      <w:pPr>
        <w:pStyle w:val="BodyText"/>
      </w:pPr>
      <w:r>
        <w:t xml:space="preserve">The reviewee demonstrates strong emotional intelligence, often mediating conflicts and providing mentorship to junior staff members. Feedback from direct reports indicates a supportive management style that encourages innovation and creative risk-taking. This has resulted in a more dynamic team culture, where employees feel empowered to contribute ideas that drive marketing excellence.</w:t>
      </w:r>
    </w:p>
    <w:bookmarkEnd w:id="23"/>
    <w:bookmarkStart w:id="24" w:name="stakeholder-management-communication"/>
    <w:p>
      <w:pPr>
        <w:pStyle w:val="Heading2"/>
      </w:pPr>
      <w:r>
        <w:t xml:space="preserve">4. Stakeholder Management &amp; Communication</w:t>
      </w:r>
    </w:p>
    <w:p>
      <w:pPr>
        <w:pStyle w:val="FirstParagraph"/>
      </w:pPr>
      <w:r>
        <w:t xml:space="preserve">Effective communication with internal and external stakeholders is a critical competency for this role. The Marketing Manager has excelled in maintaining transparent relationships with key partners, including local agencies, media outlets, and corporate clients. Regular updates and clear reporting structures have ensured that all parties remain informed and engaged throughout campaign lifecycles.</w:t>
      </w:r>
    </w:p>
    <w:p>
      <w:pPr>
        <w:pStyle w:val="BodyText"/>
      </w:pPr>
      <w:r>
        <w:t xml:space="preserve">Additionally, the reviewee has successfully navigated complex stakeholder requirements, balancing diverse expectations without compromising brand integrity. Their ability to articulate marketing strategies in a clear and compelling manner has strengthened trust and confidence among senior leadership and external partners alike.</w:t>
      </w:r>
    </w:p>
    <w:bookmarkEnd w:id="24"/>
    <w:bookmarkStart w:id="25" w:name="compliance-ethical-standards"/>
    <w:p>
      <w:pPr>
        <w:pStyle w:val="Heading2"/>
      </w:pPr>
      <w:r>
        <w:t xml:space="preserve">5. Compliance &amp; Ethical Standards</w:t>
      </w:r>
    </w:p>
    <w:p>
      <w:pPr>
        <w:pStyle w:val="FirstParagraph"/>
      </w:pPr>
      <w:r>
        <w:t xml:space="preserve">Operating within the United Kingdom requires strict adherence to regulatory frameworks, including GDPR and the Advertising Standards Authority (ASA) guidelines. The Marketing Manager has consistently ensured that all marketing activities comply with these regulations. This diligence has mitigated potential legal risks and upheld the company’s reputation for ethical marketing practices.</w:t>
      </w:r>
    </w:p>
    <w:p>
      <w:pPr>
        <w:pStyle w:val="BodyText"/>
      </w:pPr>
      <w:r>
        <w:t xml:space="preserve">The reviewee has also championed diversity and inclusion initiatives within marketing campaigns, reflecting the multicultural fabric of Manchester. This commitment to ethical and representative marketing resonates well with local audiences and aligns with contemporary societal expectations.</w:t>
      </w:r>
    </w:p>
    <w:bookmarkEnd w:id="25"/>
    <w:bookmarkStart w:id="26" w:name="areas-for-development"/>
    <w:p>
      <w:pPr>
        <w:pStyle w:val="Heading2"/>
      </w:pPr>
      <w:r>
        <w:t xml:space="preserve">6. Areas for Development</w:t>
      </w:r>
    </w:p>
    <w:p>
      <w:pPr>
        <w:pStyle w:val="FirstParagraph"/>
      </w:pPr>
      <w:r>
        <w:t xml:space="preserve">While the overall performance is highly commendable, there are areas where further development could enhance effectiveness:</w:t>
      </w:r>
    </w:p>
    <w:p>
      <w:pPr>
        <w:numPr>
          <w:ilvl w:val="0"/>
          <w:numId w:val="1001"/>
        </w:numPr>
        <w:pStyle w:val="Compact"/>
      </w:pPr>
      <w:r>
        <w:rPr>
          <w:bCs/>
          <w:b/>
        </w:rPr>
        <w:t xml:space="preserve">Advanced Data Analytics:</w:t>
      </w:r>
      <w:r>
        <w:t xml:space="preserve"> </w:t>
      </w:r>
      <w:r>
        <w:t xml:space="preserve">Deepening expertise in predictive analytics and AI-driven marketing tools could further optimise campaign performance and personalisation.</w:t>
      </w:r>
    </w:p>
    <w:p>
      <w:pPr>
        <w:numPr>
          <w:ilvl w:val="0"/>
          <w:numId w:val="1001"/>
        </w:numPr>
        <w:pStyle w:val="Compact"/>
      </w:pPr>
      <w:r>
        <w:rPr>
          <w:bCs/>
          <w:b/>
        </w:rPr>
        <w:t xml:space="preserve">Delegation:</w:t>
      </w:r>
      <w:r>
        <w:t xml:space="preserve"> </w:t>
      </w:r>
      <w:r>
        <w:t xml:space="preserve">Occasionally, the Marketing Manager tends to take on excessive operational tasks. Enhancing delegation skills would allow for greater focus on strategic planning and high-level decision-making.</w:t>
      </w:r>
    </w:p>
    <w:p>
      <w:pPr>
        <w:numPr>
          <w:ilvl w:val="0"/>
          <w:numId w:val="1001"/>
        </w:numPr>
        <w:pStyle w:val="Compact"/>
      </w:pPr>
      <w:r>
        <w:rPr>
          <w:bCs/>
          <w:b/>
        </w:rPr>
        <w:t xml:space="preserve">Regional Expansion:</w:t>
      </w:r>
      <w:r>
        <w:t xml:space="preserve"> </w:t>
      </w:r>
      <w:r>
        <w:t xml:space="preserve">Exploring opportunities to replicate successful Manchester strategies in other UK regions could drive broader market growth.</w:t>
      </w:r>
    </w:p>
    <w:bookmarkEnd w:id="26"/>
    <w:bookmarkStart w:id="27" w:name="overall-assessment-recommendations"/>
    <w:p>
      <w:pPr>
        <w:pStyle w:val="Heading2"/>
      </w:pPr>
      <w:r>
        <w:t xml:space="preserve">7. Overall Assessment &amp; Recommendations</w:t>
      </w:r>
    </w:p>
    <w:p>
      <w:pPr>
        <w:pStyle w:val="FirstParagraph"/>
      </w:pPr>
      <w:r>
        <w:t xml:space="preserve">Strategic Vision</w:t>
      </w:r>
      <w:r>
        <w:t xml:space="preserve"> </w:t>
      </w:r>
      <w:r>
        <w:t xml:space="preserve">4.5 / 5</w:t>
      </w:r>
    </w:p>
    <w:p>
      <w:pPr>
        <w:pStyle w:val="BodyText"/>
      </w:pPr>
      <w:r>
        <w:t xml:space="preserve">Execution &amp; Delivery</w:t>
      </w:r>
      <w:r>
        <w:t xml:space="preserve"> </w:t>
      </w:r>
      <w:r>
        <w:t xml:space="preserve">4.8 / 5</w:t>
      </w:r>
    </w:p>
    <w:p>
      <w:pPr>
        <w:pStyle w:val="BodyText"/>
      </w:pPr>
      <w:r>
        <w:t xml:space="preserve">Leadership &amp; Collaboration</w:t>
      </w:r>
      <w:r>
        <w:t xml:space="preserve"> </w:t>
      </w:r>
      <w:r>
        <w:t xml:space="preserve">4.6 / 5</w:t>
      </w:r>
    </w:p>
    <w:p>
      <w:pPr>
        <w:pStyle w:val="BodyText"/>
      </w:pPr>
      <w:r>
        <w:t xml:space="preserve">Communication</w:t>
      </w:r>
      <w:r>
        <w:t xml:space="preserve"> </w:t>
      </w:r>
      <w:r>
        <w:t xml:space="preserve">4.7 / 5</w:t>
      </w:r>
    </w:p>
    <w:p>
      <w:pPr>
        <w:pStyle w:val="BodyText"/>
      </w:pPr>
      <w:r>
        <w:t xml:space="preserve">Compliance &amp; Ethics</w:t>
      </w:r>
      <w:r>
        <w:t xml:space="preserve"> </w:t>
      </w:r>
      <w:r>
        <w:t xml:space="preserve">5.0 / 5</w:t>
      </w:r>
    </w:p>
    <w:p>
      <w:pPr>
        <w:pStyle w:val="BodyText"/>
      </w:pPr>
      <w:r>
        <w:t xml:space="preserve">In conclusion, the Marketing Manager has delivered outstanding results during this review period. Their strategic insight, leadership qualities, and commitment to excellence have significantly contributed to the success of our United Kingdom Manchester operations. It is recommended that the reviewee be recognised for their achievements and provided with opportunities for advanced training in data analytics and regional market expansion.</w:t>
      </w:r>
    </w:p>
    <w:p>
      <w:pPr>
        <w:pStyle w:val="BodyText"/>
      </w:pPr>
      <w:r>
        <w:t xml:space="preserve">This Peer Review Report serves as a testament to the reviewee’s dedication and professional growth. Continued support and development in the identified areas will further enhance their impact and drive sustained success for the organisation.</w:t>
      </w:r>
    </w:p>
    <w:bookmarkEnd w:id="27"/>
    <w:p>
      <w:pPr>
        <w:pStyle w:val="BodyText"/>
      </w:pPr>
      <w:r>
        <w:rPr>
          <w:bCs/>
          <w:b/>
        </w:rPr>
        <w:t xml:space="preserve">Reviewed By:</w:t>
      </w:r>
    </w:p>
    <w:p>
      <w:pPr>
        <w:pStyle w:val="BodyText"/>
      </w:pPr>
      <w:r>
        <w:t xml:space="preserve">[Peer Reviewer Name]</w:t>
      </w:r>
    </w:p>
    <w:p>
      <w:pPr>
        <w:pStyle w:val="BodyText"/>
      </w:pPr>
      <w:r>
        <w:t xml:space="preserve">[Job Title]</w:t>
      </w:r>
    </w:p>
    <w:p>
      <w:pPr>
        <w:pStyle w:val="BodyText"/>
      </w:pPr>
      <w:r>
        <w:t xml:space="preserve">Signature</w:t>
      </w:r>
    </w:p>
    <w:p>
      <w:pPr>
        <w:pStyle w:val="BodyText"/>
      </w:pPr>
      <w:r>
        <w:rPr>
          <w:bCs/>
          <w:b/>
        </w:rPr>
        <w:t xml:space="preserve">Reviewed By:</w:t>
      </w:r>
    </w:p>
    <w:p>
      <w:pPr>
        <w:pStyle w:val="BodyText"/>
      </w:pPr>
      <w:r>
        <w:t xml:space="preserve">[Peer Reviewer Name]</w:t>
      </w:r>
    </w:p>
    <w:p>
      <w:pPr>
        <w:pStyle w:val="BodyText"/>
      </w:pPr>
      <w:r>
        <w:t xml:space="preserve">[Job Title]</w:t>
      </w:r>
    </w:p>
    <w:p>
      <w:pPr>
        <w:pStyle w:val="BodyText"/>
      </w:pPr>
      <w:r>
        <w:t xml:space="preserve">Signature</w:t>
      </w:r>
    </w:p>
    <w:p>
      <w:pPr>
        <w:pStyle w:val="BodyText"/>
      </w:pPr>
      <w:r>
        <w:t xml:space="preserve">© 2024 [Company Name]. All rights reserved. 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dc:title>
  <dc:creator/>
  <dc:language>en</dc:language>
  <cp:keywords/>
  <dcterms:created xsi:type="dcterms:W3CDTF">2026-10-10T08:19:20Z</dcterms:created>
  <dcterms:modified xsi:type="dcterms:W3CDTF">2026-10-10T08:19:20Z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