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operations in Buenos Aires, Argentina. The purpose of this document is to provide a comprehensive assessment of Mason’s work, highlighting strengths, areas for improvement, and recommendations for future development. This review is based on observations, feedback from colleagues, and measurable outcomes achieved during the specified period.</w:t>
      </w:r>
    </w:p>
    <w:p>
      <w:pPr>
        <w:pStyle w:val="BodyText"/>
      </w:pPr>
      <w:r>
        <w:t xml:space="preserve">Buenos Aires, as a vibrant and dynamic city, presents unique challenges and opportunities for professionals working in diverse fields. Mason’s ability to navigate this environment while maintaining high standards of performance is a key focus of this report.</w:t>
      </w:r>
    </w:p>
    <w:bookmarkEnd w:id="21"/>
    <w:bookmarkStart w:id="22" w:name="professional-competence"/>
    <w:p>
      <w:pPr>
        <w:pStyle w:val="Heading2"/>
      </w:pPr>
      <w:r>
        <w:t xml:space="preserve">Professional Competence</w:t>
      </w:r>
    </w:p>
    <w:p>
      <w:pPr>
        <w:pStyle w:val="FirstParagraph"/>
      </w:pPr>
      <w:r>
        <w:t xml:space="preserve">Mason has demonstrated exceptional professional competence throughout their tenure in Buenos Aires. Their technical skills, combined with a deep understanding of the local market, have been instrumental in driving successful outcomes for the team. Mason’s ability to adapt to the cultural nuances of Argentina has allowed them to build strong relationships with clients, partners, and colleagues alike.</w:t>
      </w:r>
    </w:p>
    <w:p>
      <w:pPr>
        <w:pStyle w:val="BodyText"/>
      </w:pPr>
      <w:r>
        <w:t xml:space="preserve">One notable example of Mason’s expertise is their leadership in a recent project aimed at expanding our services in the Buenos Aires region. Mason’s strategic planning and execution were critical to the project’s success, resulting in a 20% increase in client engagement within the first quarter. This achievement underscores Mason’s ability to deliver results in a competitive and fast-paced environment.</w:t>
      </w:r>
    </w:p>
    <w:bookmarkEnd w:id="22"/>
    <w:bookmarkStart w:id="23" w:name="collaboration-and-teamwork"/>
    <w:p>
      <w:pPr>
        <w:pStyle w:val="Heading2"/>
      </w:pPr>
      <w:r>
        <w:t xml:space="preserve">Collaboration and Teamwork</w:t>
      </w:r>
    </w:p>
    <w:p>
      <w:pPr>
        <w:pStyle w:val="FirstParagraph"/>
      </w:pPr>
      <w:r>
        <w:t xml:space="preserve">Mason has consistently exhibited strong collaboration and teamwork skills, which are essential for success in any professional setting. In Buenos Aires, where cross-cultural communication is often a key factor in achieving goals, Mason has proven to be an invaluable team player. Their ability to listen actively, provide constructive feedback, and foster a positive work environment has been widely appreciated by colleagues.</w:t>
      </w:r>
    </w:p>
    <w:p>
      <w:pPr>
        <w:pStyle w:val="BodyText"/>
      </w:pPr>
      <w:r>
        <w:t xml:space="preserve">During team meetings and collaborative projects, Mason has taken the initiative to ensure that all voices are heard and that decisions are made collectively. This inclusive approach has not only strengthened team cohesion but has also led to more innovative solutions. Mason’s willingness to support others and share knowledge has created a culture of mutual respect and continuous learning within the team.</w:t>
      </w:r>
    </w:p>
    <w:bookmarkEnd w:id="23"/>
    <w:bookmarkStart w:id="24" w:name="communication-skills"/>
    <w:p>
      <w:pPr>
        <w:pStyle w:val="Heading2"/>
      </w:pPr>
      <w:r>
        <w:t xml:space="preserve">Communication Skills</w:t>
      </w:r>
    </w:p>
    <w:p>
      <w:pPr>
        <w:pStyle w:val="FirstParagraph"/>
      </w:pPr>
      <w:r>
        <w:t xml:space="preserve">Effective communication is a cornerstone of success in any professional role, and Mason excels in this area. Their ability to articulate ideas clearly and concisely, both verbally and in writing, has been a significant asset to the team. In Buenos Aires, where language and cultural differences can sometimes pose challenges, Mason’s bilingual proficiency and cultural sensitivity have been particularly valuable.</w:t>
      </w:r>
    </w:p>
    <w:p>
      <w:pPr>
        <w:pStyle w:val="BodyText"/>
      </w:pPr>
      <w:r>
        <w:t xml:space="preserve">Mason has also demonstrated strong presentation skills, confidently delivering updates and proposals to stakeholders at all levels. Their ability to tailor their communication style to different audiences has ensured that messages are well-received and understood. This skill has been especially important in building trust and credibility with clients and partners in the region.</w:t>
      </w:r>
    </w:p>
    <w:bookmarkEnd w:id="24"/>
    <w:bookmarkStart w:id="25" w:name="problem-solving-and-adaptability"/>
    <w:p>
      <w:pPr>
        <w:pStyle w:val="Heading2"/>
      </w:pPr>
      <w:r>
        <w:t xml:space="preserve">Problem-Solving and Adaptability</w:t>
      </w:r>
    </w:p>
    <w:p>
      <w:pPr>
        <w:pStyle w:val="FirstParagraph"/>
      </w:pPr>
      <w:r>
        <w:t xml:space="preserve">Mason has shown remarkable problem-solving abilities and adaptability, qualities that are essential for thriving in the dynamic environment of Buenos Aires. Whether addressing unexpected challenges or navigating complex situations, Mason has consistently approached problems with a calm and analytical mindset.</w:t>
      </w:r>
    </w:p>
    <w:p>
      <w:pPr>
        <w:pStyle w:val="BodyText"/>
      </w:pPr>
      <w:r>
        <w:t xml:space="preserve">For instance, during a recent logistical issue that threatened to delay a key project, Mason quickly identified the root cause and implemented a solution that minimized disruptions. Their ability to think on their feet and remain focused under pressure has earned them the respect and trust of their peers. Mason’s adaptability has also been evident in their willingness to embrace new technologies and methodologies, ensuring that the team remains at the forefront of industry trends.</w:t>
      </w:r>
    </w:p>
    <w:bookmarkEnd w:id="25"/>
    <w:bookmarkStart w:id="26" w:name="areas-for-improvement"/>
    <w:p>
      <w:pPr>
        <w:pStyle w:val="Heading2"/>
      </w:pPr>
      <w:r>
        <w:t xml:space="preserve">Areas for Improvement</w:t>
      </w:r>
    </w:p>
    <w:p>
      <w:pPr>
        <w:pStyle w:val="FirstParagraph"/>
      </w:pPr>
      <w:r>
        <w:t xml:space="preserve">While Mason’s performance has been largely exemplary, there are a few areas where further development could enhance their effectiveness. One area of focus is time management, particularly when juggling multiple high-priority tasks. Although Mason has consistently met deadlines, there have been instances where the quality of work could have been improved with more careful planning and prioritization.</w:t>
      </w:r>
    </w:p>
    <w:p>
      <w:pPr>
        <w:pStyle w:val="BodyText"/>
      </w:pPr>
      <w:r>
        <w:t xml:space="preserve">Additionally, Mason could benefit from seeking more opportunities to take on leadership roles in larger projects. While they have demonstrated strong leadership in smaller initiatives, expanding their experience in this area would further prepare them for future responsibilities. Encouraging Mason to mentor junior team members could also be a valuable step in their professional growth.</w:t>
      </w:r>
    </w:p>
    <w:bookmarkEnd w:id="26"/>
    <w:bookmarkStart w:id="27" w:name="conclusion-and-recommendations"/>
    <w:p>
      <w:pPr>
        <w:pStyle w:val="Heading2"/>
      </w:pPr>
      <w:r>
        <w:t xml:space="preserve">Conclusion and Recommendations</w:t>
      </w:r>
    </w:p>
    <w:p>
      <w:pPr>
        <w:pStyle w:val="FirstParagraph"/>
      </w:pPr>
      <w:r>
        <w:t xml:space="preserve">In conclusion, Mason has made significant contributions to our operations in Buenos Aires, Argentina, and has consistently demonstrated the skills and qualities necessary for success. Their professionalism, collaboration, communication, and problem-solving abilities have been invaluable assets to the team. While there are areas for improvement, these are minor and can be addressed with targeted development efforts.</w:t>
      </w:r>
    </w:p>
    <w:p>
      <w:pPr>
        <w:pStyle w:val="BodyText"/>
      </w:pPr>
      <w:r>
        <w:t xml:space="preserve">Based on this Peer Review Report, it is recommended that Mason continue to take on challenging projects that will further develop their leadership and time management skills. Providing opportunities for Mason to engage in cross-functional initiatives and mentorship programs would also be beneficial. Overall, Mason is a highly valued member of the team, and their continued growth and success will undoubtedly contribute to the organization’s goals in Buenos Aires and beyond.</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Buenos Aires, Argentina</dc:title>
  <dc:creator/>
  <dc:language>en</dc:language>
  <cp:keywords/>
  <dcterms:created xsi:type="dcterms:W3CDTF">2026-10-10T07:08:00Z</dcterms:created>
  <dcterms:modified xsi:type="dcterms:W3CDTF">2026-10-10T07:08:00Z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