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Mason within the context of his role in Australia Melbourne. The purpose of this document is to provide a comprehensive assessment based on peer observations, project outcomes, and collaborative efforts. Mason has been an integral part of our team, and this review aims to highlight his strengths, areas for improvement, and potential for future growth.</w:t>
      </w:r>
    </w:p>
    <w:bookmarkEnd w:id="21"/>
    <w:bookmarkStart w:id="25" w:name="professional-competencies"/>
    <w:p>
      <w:pPr>
        <w:pStyle w:val="Heading2"/>
      </w:pPr>
      <w:r>
        <w:t xml:space="preserve">2. Professional Competencies</w:t>
      </w:r>
    </w:p>
    <w:bookmarkStart w:id="22" w:name="technical-skills"/>
    <w:p>
      <w:pPr>
        <w:pStyle w:val="Heading3"/>
      </w:pPr>
      <w:r>
        <w:t xml:space="preserve">2.1 Technical Skills</w:t>
      </w:r>
    </w:p>
    <w:p>
      <w:pPr>
        <w:pStyle w:val="FirstParagraph"/>
      </w:pPr>
      <w:r>
        <w:t xml:space="preserve">Mason demonstrates a high level of technical proficiency in his field. His ability to analyze complex problems and develop innovative solutions has been consistently praised by his peers. In Australia Melbourne, where the tech industry is rapidly evolving, Mason has shown adaptability by staying updated with the latest tools and methodologies. His expertise in software development, data analysis, and project management has significantly contributed to the success of several key initiatives.</w:t>
      </w:r>
    </w:p>
    <w:bookmarkEnd w:id="22"/>
    <w:bookmarkStart w:id="23" w:name="communication-skills"/>
    <w:p>
      <w:pPr>
        <w:pStyle w:val="Heading3"/>
      </w:pPr>
      <w:r>
        <w:t xml:space="preserve">2.2 Communication Skills</w:t>
      </w:r>
    </w:p>
    <w:p>
      <w:pPr>
        <w:pStyle w:val="FirstParagraph"/>
      </w:pPr>
      <w:r>
        <w:t xml:space="preserve">Effective communication is crucial in any professional setting, and Mason excels in this area. He is able to articulate his ideas clearly and concisely, both in written and verbal formats. During team meetings in Australia Melbourne, Mason often takes the lead in discussions, ensuring that all team members are aligned and informed. His ability to listen actively and provide constructive feedback has fostered a collaborative environment within the team.</w:t>
      </w:r>
    </w:p>
    <w:bookmarkEnd w:id="23"/>
    <w:bookmarkStart w:id="24" w:name="leadership-and-teamwork"/>
    <w:p>
      <w:pPr>
        <w:pStyle w:val="Heading3"/>
      </w:pPr>
      <w:r>
        <w:t xml:space="preserve">2.3 Leadership and Teamwork</w:t>
      </w:r>
    </w:p>
    <w:p>
      <w:pPr>
        <w:pStyle w:val="FirstParagraph"/>
      </w:pPr>
      <w:r>
        <w:t xml:space="preserve">Mason has shown strong leadership qualities, particularly in guiding junior team members and facilitating group projects. His approachable nature and willingness to support others have made him a respected figure within the team. In Australia Melbourne, where diversity and inclusivity are highly valued, Mason has demonstrated cultural sensitivity and the ability to work effectively with individuals from various backgrounds.</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Mason has been involved in several high-impact projects in Australia Melbourne, including the development of a new customer relationship management (CRM) system and the optimization of internal workflows. His contributions to these projects have been instrumental in achieving project milestones and delivering results that exceeded expectations. Mason's attention to detail and commitment to quality have ensured that all deliverables met the highest standards.</w:t>
      </w:r>
    </w:p>
    <w:bookmarkEnd w:id="26"/>
    <w:bookmarkStart w:id="27" w:name="innovation-and-problem-solving"/>
    <w:p>
      <w:pPr>
        <w:pStyle w:val="Heading3"/>
      </w:pPr>
      <w:r>
        <w:t xml:space="preserve">3.2 Innovation and Problem-Solving</w:t>
      </w:r>
    </w:p>
    <w:p>
      <w:pPr>
        <w:pStyle w:val="FirstParagraph"/>
      </w:pPr>
      <w:r>
        <w:t xml:space="preserve">One of Mason's standout qualities is his ability to think creatively and solve problems efficiently. In a recent project, he identified a bottleneck in the development process and proposed a solution that reduced turnaround time by 20%. This initiative not only improved team productivity but also set a new benchmark for process optimization within the organization.</w:t>
      </w:r>
    </w:p>
    <w:bookmarkEnd w:id="27"/>
    <w:bookmarkEnd w:id="28"/>
    <w:bookmarkStart w:id="29" w:name="areas-for-improvement"/>
    <w:p>
      <w:pPr>
        <w:pStyle w:val="Heading2"/>
      </w:pPr>
      <w:r>
        <w:t xml:space="preserve">4. Areas for Improvement</w:t>
      </w:r>
    </w:p>
    <w:p>
      <w:pPr>
        <w:pStyle w:val="FirstParagraph"/>
      </w:pPr>
      <w:r>
        <w:t xml:space="preserve">While Mason has demonstrated exceptional performance in many areas, there are a few aspects where further development could enhance his overall effectiveness. Firstly, while his technical skills are strong, expanding his knowledge in emerging technologies could position him as a thought leader in the field. Secondly, although Mason is an effective communicator, he could benefit from refining his presentation skills to better engage larger audiences. Finally, delegating tasks more effectively could help him manage his workload and empower team members to take on greater responsibilities.</w:t>
      </w:r>
    </w:p>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Mason's continued growth and success:</w:t>
      </w:r>
    </w:p>
    <w:p>
      <w:pPr>
        <w:numPr>
          <w:ilvl w:val="0"/>
          <w:numId w:val="1001"/>
        </w:numPr>
        <w:pStyle w:val="Compact"/>
      </w:pPr>
      <w:r>
        <w:t xml:space="preserve">Encourage Mason to pursue advanced certifications or training in emerging technologies relevant to his role.</w:t>
      </w:r>
    </w:p>
    <w:p>
      <w:pPr>
        <w:numPr>
          <w:ilvl w:val="0"/>
          <w:numId w:val="1001"/>
        </w:numPr>
        <w:pStyle w:val="Compact"/>
      </w:pPr>
      <w:r>
        <w:t xml:space="preserve">Provide opportunities for Mason to lead presentations or workshops to enhance his public speaking and presentation skills.</w:t>
      </w:r>
    </w:p>
    <w:p>
      <w:pPr>
        <w:numPr>
          <w:ilvl w:val="0"/>
          <w:numId w:val="1001"/>
        </w:numPr>
        <w:pStyle w:val="Compact"/>
      </w:pPr>
      <w:r>
        <w:t xml:space="preserve">Facilitate mentorship programs where Mason can learn delegation strategies from experienced leaders within the organization.</w:t>
      </w:r>
    </w:p>
    <w:p>
      <w:pPr>
        <w:numPr>
          <w:ilvl w:val="0"/>
          <w:numId w:val="1001"/>
        </w:numPr>
        <w:pStyle w:val="Compact"/>
      </w:pPr>
      <w:r>
        <w:t xml:space="preserve">Recognize Mason's contributions formally to reinforce his value to the team and motivate continued excellence.</w:t>
      </w:r>
    </w:p>
    <w:bookmarkEnd w:id="30"/>
    <w:bookmarkStart w:id="31" w:name="conclusion"/>
    <w:p>
      <w:pPr>
        <w:pStyle w:val="Heading2"/>
      </w:pPr>
      <w:r>
        <w:t xml:space="preserve">6. Conclusion</w:t>
      </w:r>
    </w:p>
    <w:p>
      <w:pPr>
        <w:pStyle w:val="FirstParagraph"/>
      </w:pPr>
      <w:r>
        <w:t xml:space="preserve">In conclusion, Mason has proven to be a valuable asset to the team in Australia Melbourne. His technical expertise, communication skills, and leadership qualities have made significant contributions to the organization's success. While there are areas for improvement, Mason's proactive attitude and willingness to grow make him well-positioned to overcome these challenges. This Peer Review Report serves as a testament to his dedication and potential, and we look forward to seeing his continued development and achievements in the future.</w:t>
      </w:r>
    </w:p>
    <w:bookmarkEnd w:id="31"/>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