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Engineering Team, Montreal Office</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contributions, and collaborative efforts of Mason within our organization based in Canada Montreal. Over the past review period, Mason has demonstrated a high level of competence, dedication, and adaptability, particularly in navigating the unique challenges and opportunities presented by the Montreal tech ecosystem. This document outlines specific observations, strengths, areas for improvement, and recommendations for Mason’s continued professional growth.</w:t>
      </w:r>
    </w:p>
    <w:bookmarkEnd w:id="21"/>
    <w:bookmarkStart w:id="22" w:name="X9b802a2de8fe236665e49bc106be0d6d5a7bb70"/>
    <w:p>
      <w:pPr>
        <w:pStyle w:val="Heading2"/>
      </w:pPr>
      <w:r>
        <w:t xml:space="preserve">2. Technical Proficiency and Project Contributions</w:t>
      </w:r>
    </w:p>
    <w:p>
      <w:pPr>
        <w:pStyle w:val="FirstParagraph"/>
      </w:pPr>
      <w:r>
        <w:t xml:space="preserve">Mason has consistently delivered high-quality work across multiple projects, showcasing strong technical skills and a deep understanding of industry best practices. In the context of our operations in Canada Montreal, where innovation and precision are paramount, Mason’s ability to develop robust solutions has been particularly noteworthy. For instance, during the recent software integration project, Mason played a pivotal role in designing and implementing a scalable architecture that significantly improved system performance.</w:t>
      </w:r>
    </w:p>
    <w:p>
      <w:pPr>
        <w:pStyle w:val="BodyText"/>
      </w:pPr>
      <w:r>
        <w:t xml:space="preserve">His proficiency in modern programming languages and frameworks, combined with his attention to detail, has resulted in code that is not only functional but also maintainable and efficient. Mason’s contributions have directly supported our team’s objectives, aligning with the high standards expected in the competitive Montreal market. Furthermore, his proactive approach to problem-solving has often led to the identification and resolution of potential issues before they could impact project timelines or deliverables.</w:t>
      </w:r>
    </w:p>
    <w:bookmarkEnd w:id="22"/>
    <w:bookmarkStart w:id="23" w:name="collaboration-and-teamwork"/>
    <w:p>
      <w:pPr>
        <w:pStyle w:val="Heading2"/>
      </w:pPr>
      <w:r>
        <w:t xml:space="preserve">3. Collaboration and Teamwork</w:t>
      </w:r>
    </w:p>
    <w:p>
      <w:pPr>
        <w:pStyle w:val="FirstParagraph"/>
      </w:pPr>
      <w:r>
        <w:t xml:space="preserve">One of Mason’s standout qualities is his ability to collaborate effectively with diverse teams. Working in Canada Montreal, where multiculturalism and inclusivity are core values, Mason has excelled in fostering a positive and productive team environment. He actively participates in team discussions, offering constructive feedback and insights that enhance collective decision-making. His respectful and open communication style has helped build strong relationships with colleagues across different departments and backgrounds.</w:t>
      </w:r>
    </w:p>
    <w:p>
      <w:pPr>
        <w:pStyle w:val="BodyText"/>
      </w:pPr>
      <w:r>
        <w:t xml:space="preserve">Mason has also taken on mentorship roles, guiding junior team members and sharing his knowledge to help them grow. This commitment to team development reflects his understanding of the importance of collaboration in achieving organizational goals. His efforts have not only strengthened team cohesion but also contributed to a culture of continuous learning and improvement within our Montreal office.</w:t>
      </w:r>
    </w:p>
    <w:bookmarkEnd w:id="23"/>
    <w:bookmarkStart w:id="24" w:name="adaptability-and-innovation"/>
    <w:p>
      <w:pPr>
        <w:pStyle w:val="Heading2"/>
      </w:pPr>
      <w:r>
        <w:t xml:space="preserve">4. Adaptability and Innovation</w:t>
      </w:r>
    </w:p>
    <w:p>
      <w:pPr>
        <w:pStyle w:val="FirstParagraph"/>
      </w:pPr>
      <w:r>
        <w:t xml:space="preserve">The dynamic nature of the tech industry in Canada Montreal requires professionals to be adaptable and innovative. Mason has consistently demonstrated these qualities by embracing new technologies and methodologies. He has shown a willingness to step outside his comfort zone, taking on challenging tasks and exploring creative solutions to complex problems. This adaptability has been particularly valuable during periods of rapid change, where his ability to quickly learn and apply new skills has helped the team stay ahead of the curve.</w:t>
      </w:r>
    </w:p>
    <w:p>
      <w:pPr>
        <w:pStyle w:val="BodyText"/>
      </w:pPr>
      <w:r>
        <w:t xml:space="preserve">Additionally, Mason’s innovative mindset has led to several process improvements within our workflows. By identifying inefficiencies and proposing practical solutions, he has helped streamline operations and enhance overall productivity. His contributions in this area underscore his commitment to excellence and his ability to drive positive change within the organization.</w:t>
      </w:r>
    </w:p>
    <w:bookmarkEnd w:id="24"/>
    <w:bookmarkStart w:id="25" w:name="areas-for-improvement"/>
    <w:p>
      <w:pPr>
        <w:pStyle w:val="Heading2"/>
      </w:pPr>
      <w:r>
        <w:t xml:space="preserve">5. Areas for Improvement</w:t>
      </w:r>
    </w:p>
    <w:p>
      <w:pPr>
        <w:pStyle w:val="FirstParagraph"/>
      </w:pPr>
      <w:r>
        <w:t xml:space="preserve">While Mason’s performance has been largely exemplary, there are a few areas where further development could enhance his effectiveness. One such area is time management, particularly when handling multiple high-priority tasks simultaneously. Although Mason is highly capable, there have been instances where balancing competing demands led to minor delays. Implementing more structured prioritization techniques could help him manage his workload more efficiently.</w:t>
      </w:r>
    </w:p>
    <w:p>
      <w:pPr>
        <w:pStyle w:val="BodyText"/>
      </w:pPr>
      <w:r>
        <w:t xml:space="preserve">Another area for growth is public speaking and presentation skills. While Mason communicates well in small group settings, there is an opportunity to build confidence and clarity when addressing larger audiences. Given the collaborative and client-facing nature of our work in Canada Montreal, enhancing these skills would further support his professional development and contribute to the team’s success.</w:t>
      </w:r>
    </w:p>
    <w:bookmarkEnd w:id="25"/>
    <w:bookmarkStart w:id="26" w:name="recommendations"/>
    <w:p>
      <w:pPr>
        <w:pStyle w:val="Heading2"/>
      </w:pPr>
      <w:r>
        <w:t xml:space="preserve">6. Recommendations</w:t>
      </w:r>
    </w:p>
    <w:p>
      <w:pPr>
        <w:pStyle w:val="FirstParagraph"/>
      </w:pPr>
      <w:r>
        <w:t xml:space="preserve">Based on the observations outlined in this Peer Review Report, the following recommendations are made for Mason’s continued growth:</w:t>
      </w:r>
    </w:p>
    <w:p>
      <w:pPr>
        <w:numPr>
          <w:ilvl w:val="0"/>
          <w:numId w:val="1001"/>
        </w:numPr>
        <w:pStyle w:val="Compact"/>
      </w:pPr>
      <w:r>
        <w:t xml:space="preserve">Engage in time management workshops or training to improve prioritization and task delegation skills.</w:t>
      </w:r>
    </w:p>
    <w:p>
      <w:pPr>
        <w:numPr>
          <w:ilvl w:val="0"/>
          <w:numId w:val="1001"/>
        </w:numPr>
        <w:pStyle w:val="Compact"/>
      </w:pPr>
      <w:r>
        <w:t xml:space="preserve">Participate in public speaking or presentation courses to build confidence and effectiveness in larger forums.</w:t>
      </w:r>
    </w:p>
    <w:p>
      <w:pPr>
        <w:numPr>
          <w:ilvl w:val="0"/>
          <w:numId w:val="1001"/>
        </w:numPr>
        <w:pStyle w:val="Compact"/>
      </w:pPr>
      <w:r>
        <w:t xml:space="preserve">Continue to take on leadership and mentorship roles to further develop his influence and impact within the team.</w:t>
      </w:r>
    </w:p>
    <w:p>
      <w:pPr>
        <w:numPr>
          <w:ilvl w:val="0"/>
          <w:numId w:val="1001"/>
        </w:numPr>
        <w:pStyle w:val="Compact"/>
      </w:pPr>
      <w:r>
        <w:t xml:space="preserve">Explore opportunities to contribute to industry events or conferences in Canada Montreal to expand his professional network and visibility.</w:t>
      </w:r>
    </w:p>
    <w:bookmarkEnd w:id="26"/>
    <w:bookmarkStart w:id="27" w:name="conclusion"/>
    <w:p>
      <w:pPr>
        <w:pStyle w:val="Heading2"/>
      </w:pPr>
      <w:r>
        <w:t xml:space="preserve">7. Conclusion</w:t>
      </w:r>
    </w:p>
    <w:p>
      <w:pPr>
        <w:pStyle w:val="FirstParagraph"/>
      </w:pPr>
      <w:r>
        <w:t xml:space="preserve">In conclusion, Mason has proven to be a valuable asset to our organization in Canada Montreal. His technical expertise, collaborative spirit, and innovative approach have made significant contributions to our projects and team culture. With continued focus on the areas identified for improvement, Mason is well-positioned to achieve even greater success in his career. This Peer Review Report reflects our confidence in his abilities and our commitment to supporting his professional development.</w:t>
      </w:r>
    </w:p>
    <w:bookmarkEnd w:id="27"/>
    <w:p>
      <w:pPr>
        <w:pStyle w:val="BodyText"/>
      </w:pPr>
      <w:r>
        <w:rPr>
          <w:bCs/>
          <w:b/>
        </w:rPr>
        <w:t xml:space="preserve">Prepared by:</w:t>
      </w:r>
      <w:r>
        <w:t xml:space="preserve"> </w:t>
      </w:r>
      <w:r>
        <w:t xml:space="preserve">Senior Engineering Team</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Canada Montreal</dc:title>
  <dc:creator/>
  <dc:language>en</dc:language>
  <cp:keywords/>
  <dcterms:created xsi:type="dcterms:W3CDTF">2026-10-10T10:21:10Z</dcterms:created>
  <dcterms:modified xsi:type="dcterms:W3CDTF">2026-10-10T10:21:10Z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