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Mason</w:t>
      </w:r>
      <w:r>
        <w:t xml:space="preserve"> </w:t>
      </w:r>
      <w:r>
        <w:t xml:space="preserve">-</w:t>
      </w:r>
      <w:r>
        <w:t xml:space="preserve"> </w:t>
      </w:r>
      <w:r>
        <w:t xml:space="preserve">China</w:t>
      </w:r>
      <w:r>
        <w:t xml:space="preserve"> </w:t>
      </w:r>
      <w:r>
        <w:t xml:space="preserve">Guangzhou</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Mason</w:t>
      </w:r>
    </w:p>
    <w:p>
      <w:pPr>
        <w:pStyle w:val="BodyText"/>
      </w:pPr>
      <w:r>
        <w:rPr>
          <w:bCs/>
          <w:b/>
        </w:rPr>
        <w:t xml:space="preserve">Location:</w:t>
      </w:r>
      <w:r>
        <w:t xml:space="preserve"> </w:t>
      </w:r>
      <w:r>
        <w:t xml:space="preserve">China Guangzhou</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This Peer Review Report has been prepared to evaluate the professional performance, contributions, and overall impact of Mason within the context of our operations in China Guangzhou. The purpose of this document is to provide a comprehensive assessment based on observations, feedback from colleagues, and measurable outcomes achieved during the review period. Mason has been an integral part of our team, and this report aims to highlight both strengths and areas for improvement while considering the unique cultural and business environment of Guangzhou.</w:t>
      </w:r>
    </w:p>
    <w:bookmarkEnd w:id="21"/>
    <w:bookmarkStart w:id="22" w:name="professional-competence"/>
    <w:p>
      <w:pPr>
        <w:pStyle w:val="Heading2"/>
      </w:pPr>
      <w:r>
        <w:t xml:space="preserve">Professional Competence</w:t>
      </w:r>
    </w:p>
    <w:p>
      <w:pPr>
        <w:pStyle w:val="FirstParagraph"/>
      </w:pPr>
      <w:r>
        <w:t xml:space="preserve">Mason has demonstrated a high level of professional competence throughout his tenure in China Guangzhou. His technical skills are robust, and he consistently delivers work that meets or exceeds expectations. Whether it involves project management, client relations, or operational tasks, Mason approaches each responsibility with precision and dedication. His ability to adapt to the fast-paced nature of the Guangzhou market has been particularly noteworthy. He understands the importance of efficiency and quality, which are critical in this competitive environment.</w:t>
      </w:r>
    </w:p>
    <w:p>
      <w:pPr>
        <w:pStyle w:val="BodyText"/>
      </w:pPr>
      <w:r>
        <w:t xml:space="preserve">Furthermore, Mason’s problem-solving abilities have been instrumental in overcoming challenges specific to our operations in China Guangzhou. For instance, during a recent project involving cross-functional collaboration, Mason identified potential bottlenecks early and implemented solutions that streamlined workflows. This proactive approach not only saved time but also enhanced team productivity.</w:t>
      </w:r>
    </w:p>
    <w:bookmarkEnd w:id="22"/>
    <w:bookmarkStart w:id="23" w:name="cultural-adaptability-and-communication"/>
    <w:p>
      <w:pPr>
        <w:pStyle w:val="Heading2"/>
      </w:pPr>
      <w:r>
        <w:t xml:space="preserve">Cultural Adaptability and Communication</w:t>
      </w:r>
    </w:p>
    <w:p>
      <w:pPr>
        <w:pStyle w:val="FirstParagraph"/>
      </w:pPr>
      <w:r>
        <w:t xml:space="preserve">Working in China Guangzhou requires a deep understanding of local customs, business practices, and communication styles. Mason has excelled in this regard, demonstrating remarkable cultural adaptability. He has taken the initiative to learn about the nuances of Chinese business etiquette, which has helped him build strong relationships with local partners and clients. His efforts to bridge cultural gaps have fostered mutual respect and trust, which are essential for long-term success in this region.</w:t>
      </w:r>
    </w:p>
    <w:p>
      <w:pPr>
        <w:pStyle w:val="BodyText"/>
      </w:pPr>
      <w:r>
        <w:t xml:space="preserve">In terms of communication, Mason is clear, concise, and respectful. He ensures that his messages are well-received by both local and international stakeholders. Additionally, he actively listens to others, which allows him to incorporate diverse perspectives into decision-making processes. This inclusive approach has been particularly valuable in a multicultural setting like Guangzhou.</w:t>
      </w:r>
    </w:p>
    <w:bookmarkEnd w:id="23"/>
    <w:bookmarkStart w:id="24" w:name="team-collaboration-and-leadership"/>
    <w:p>
      <w:pPr>
        <w:pStyle w:val="Heading2"/>
      </w:pPr>
      <w:r>
        <w:t xml:space="preserve">Team Collaboration and Leadership</w:t>
      </w:r>
    </w:p>
    <w:p>
      <w:pPr>
        <w:pStyle w:val="FirstParagraph"/>
      </w:pPr>
      <w:r>
        <w:t xml:space="preserve">Mason’s contributions to team collaboration have been significant. He is known for his willingness to support colleagues and share knowledge, which has created a positive and cohesive work environment. During team meetings, Mason often provides constructive feedback and encourages open dialogue, ensuring that everyone feels heard and valued. His collaborative spirit has been especially beneficial in projects requiring close coordination among team members.</w:t>
      </w:r>
    </w:p>
    <w:p>
      <w:pPr>
        <w:pStyle w:val="BodyText"/>
      </w:pPr>
      <w:r>
        <w:t xml:space="preserve">Moreover, Mason has shown leadership qualities even when not in a formal leadership role. He takes ownership of tasks, motivates others, and leads by example. For example, during a critical phase of a project in China Guangzhou, Mason stepped up to guide the team through a challenging period, ensuring that deadlines were met without compromising quality. His ability to inspire confidence and maintain focus under pressure is a testament to his leadership potential.</w:t>
      </w:r>
    </w:p>
    <w:bookmarkEnd w:id="24"/>
    <w:bookmarkStart w:id="25" w:name="areas-for-improvement"/>
    <w:p>
      <w:pPr>
        <w:pStyle w:val="Heading2"/>
      </w:pPr>
      <w:r>
        <w:t xml:space="preserve">Areas for Improvement</w:t>
      </w:r>
    </w:p>
    <w:p>
      <w:pPr>
        <w:pStyle w:val="FirstParagraph"/>
      </w:pPr>
      <w:r>
        <w:t xml:space="preserve">While Mason has performed exceptionally well, there are areas where further development could enhance his effectiveness. One such area is strategic planning. Although Mason excels in execution, he could benefit from focusing more on long-term strategic thinking. This would enable him to anticipate future challenges and opportunities in the China Guangzhou market more effectively.</w:t>
      </w:r>
    </w:p>
    <w:p>
      <w:pPr>
        <w:pStyle w:val="BodyText"/>
      </w:pPr>
      <w:r>
        <w:t xml:space="preserve">Additionally, Mason could improve his delegation skills. At times, he tends to take on too much responsibility, which can lead to burnout and limit opportunities for others to grow. Encouraging Mason to delegate tasks appropriately would not only lighten his workload but also empower his colleagues to develop their skills.</w:t>
      </w:r>
    </w:p>
    <w:bookmarkEnd w:id="25"/>
    <w:bookmarkStart w:id="26" w:name="conclusion"/>
    <w:p>
      <w:pPr>
        <w:pStyle w:val="Heading2"/>
      </w:pPr>
      <w:r>
        <w:t xml:space="preserve">Conclusion</w:t>
      </w:r>
    </w:p>
    <w:p>
      <w:pPr>
        <w:pStyle w:val="FirstParagraph"/>
      </w:pPr>
      <w:r>
        <w:t xml:space="preserve">In conclusion, Mason has proven to be a valuable asset to our team in China Guangzhou. His professional competence, cultural adaptability, and collaborative spirit have made significant contributions to our success in this region. While there are areas for improvement, they are minor compared to the many strengths he brings to the table. With continued growth and development, Mason is well-positioned to take on greater responsibilities and make an even more impactful contribution to our organization.</w:t>
      </w:r>
    </w:p>
    <w:p>
      <w:pPr>
        <w:pStyle w:val="BodyText"/>
      </w:pPr>
      <w:r>
        <w:t xml:space="preserve">This Peer Review Report serves as a testament to Mason’s dedication and achievements. It is our hope that this feedback will guide him in his professional journey and reinforce his commitment to excellence in China Guangzhou and beyond.</w:t>
      </w:r>
    </w:p>
    <w:bookmarkEnd w:id="26"/>
    <w:p>
      <w:pPr>
        <w:pStyle w:val="BodyText"/>
      </w:pPr>
      <w:r>
        <w:rPr>
          <w:bCs/>
          <w:b/>
        </w:rPr>
        <w:t xml:space="preserve">Prepared by:</w:t>
      </w:r>
      <w:r>
        <w:t xml:space="preserve"> </w:t>
      </w:r>
      <w:r>
        <w:t xml:space="preserve">[Reviewer’s Name]</w:t>
      </w:r>
    </w:p>
    <w:p>
      <w:pPr>
        <w:pStyle w:val="BodyText"/>
      </w:pPr>
      <w:r>
        <w:rPr>
          <w:bCs/>
          <w:b/>
        </w:rPr>
        <w:t xml:space="preserve">Position:</w:t>
      </w:r>
      <w:r>
        <w:t xml:space="preserve"> </w:t>
      </w:r>
      <w:r>
        <w:t xml:space="preserve">[Reviewer’s Position]</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Mason - China Guangzhou</dc:title>
  <dc:creator/>
  <dc:language>en</dc:language>
  <cp:keywords/>
  <dcterms:created xsi:type="dcterms:W3CDTF">2026-10-10T08:50:26Z</dcterms:created>
  <dcterms:modified xsi:type="dcterms:W3CDTF">2026-10-10T08:50:26Z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