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Shanghai</w:t>
      </w:r>
      <w:r>
        <w:t xml:space="preserve"> </w:t>
      </w:r>
      <w:r>
        <w:t xml:space="preserve">Operations</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Employee Name:</w:t>
      </w:r>
      <w:r>
        <w:t xml:space="preserve"> </w:t>
      </w:r>
      <w:r>
        <w:t xml:space="preserve">Mason</w:t>
      </w:r>
    </w:p>
    <w:p>
      <w:pPr>
        <w:pStyle w:val="BodyText"/>
      </w:pPr>
      <w:r>
        <w:rPr>
          <w:bCs/>
          <w:b/>
        </w:rPr>
        <w:t xml:space="preserve">Review Period:</w:t>
      </w:r>
      <w:r>
        <w:t xml:space="preserve"> </w:t>
      </w:r>
      <w:r>
        <w:t xml:space="preserve">Q3 - Q4 2023</w:t>
      </w:r>
    </w:p>
    <w:p>
      <w:pPr>
        <w:pStyle w:val="BodyText"/>
      </w:pPr>
      <w:r>
        <w:rPr>
          <w:bCs/>
          <w:b/>
        </w:rPr>
        <w:t xml:space="preserve">Location:</w:t>
      </w:r>
      <w:r>
        <w:t xml:space="preserve"> </w:t>
      </w:r>
      <w:r>
        <w:t xml:space="preserve">China Shanghai Office</w:t>
      </w:r>
    </w:p>
    <w:p>
      <w:pPr>
        <w:pStyle w:val="BodyText"/>
      </w:pPr>
      <w:r>
        <w:rPr>
          <w:bCs/>
          <w:b/>
        </w:rPr>
        <w:t xml:space="preserve">Reviewer:</w:t>
      </w:r>
      <w:r>
        <w:t xml:space="preserve"> </w:t>
      </w:r>
      <w:r>
        <w:t xml:space="preserve">Senior Project Lead</w:t>
      </w:r>
    </w:p>
    <w:p>
      <w:pPr>
        <w:pStyle w:val="BodyText"/>
      </w:pPr>
      <w:r>
        <w:rPr>
          <w:bCs/>
          <w:b/>
        </w:rPr>
        <w:t xml:space="preserve">Department:</w:t>
      </w:r>
      <w:r>
        <w:t xml:space="preserve"> </w:t>
      </w:r>
      <w:r>
        <w:t xml:space="preserve">Strategic Operations</w:t>
      </w:r>
    </w:p>
    <w:p>
      <w:pPr>
        <w:pStyle w:val="BodyText"/>
      </w:pPr>
      <w:r>
        <w:rPr>
          <w:bCs/>
          <w:b/>
        </w:rPr>
        <w:t xml:space="preserve">Date:</w:t>
      </w:r>
      <w:r>
        <w:t xml:space="preserve"> </w:t>
      </w:r>
      <w:r>
        <w:t xml:space="preserve">October 24, 2023</w:t>
      </w:r>
    </w:p>
    <w:bookmarkStart w:id="21" w:name="executive-summary"/>
    <w:p>
      <w:pPr>
        <w:pStyle w:val="Heading2"/>
      </w:pPr>
      <w:r>
        <w:t xml:space="preserve">1. Executive Summary</w:t>
      </w:r>
    </w:p>
    <w:p>
      <w:pPr>
        <w:pStyle w:val="FirstParagraph"/>
      </w:pPr>
      <w:r>
        <w:t xml:space="preserve">This Peer Review Report serves as a comprehensive evaluation of Mason’s professional conduct, technical contributions, and cultural integration within our China Shanghai branch. Over the past six months, Mason has demonstrated a remarkable ability to navigate the complexities of the Shanghai market while maintaining the high standards expected by our global organization. This document details specific observations regarding Mason's project management capabilities, cross-cultural communication skills, and strategic alignment with our regional objectives.</w:t>
      </w:r>
    </w:p>
    <w:bookmarkEnd w:id="21"/>
    <w:bookmarkStart w:id="22" w:name="Xfe426b331e2b9257a5eb770b471230035f734be"/>
    <w:p>
      <w:pPr>
        <w:pStyle w:val="Heading2"/>
      </w:pPr>
      <w:r>
        <w:t xml:space="preserve">2. Technical Competence and Project Delivery</w:t>
      </w:r>
    </w:p>
    <w:p>
      <w:pPr>
        <w:pStyle w:val="FirstParagraph"/>
      </w:pPr>
      <w:r>
        <w:t xml:space="preserve">Mason has consistently exhibited a high level of technical proficiency. In the context of the Shanghai operations, where project timelines are often accelerated due to market velocity, Mason’s ability to deliver quality work under pressure is commendable. Specifically, during the recent infrastructure upgrade project, Mason led the technical architecture phase, ensuring that all deliverables met both local regulatory requirements and global security standards.</w:t>
      </w:r>
    </w:p>
    <w:p>
      <w:pPr>
        <w:pStyle w:val="BodyText"/>
      </w:pPr>
      <w:r>
        <w:t xml:space="preserve">His approach to problem-solving is methodical yet agile. When faced with unexpected supply chain disruptions common in the region, Mason quickly pivoted the team’s strategy, sourcing alternative local vendors without compromising on quality. This adaptability is crucial for success in China Shanghai, where market conditions can shift rapidly. Mason’s technical documentation has also been praised for its clarity, facilitating smoother handovers between the Shanghai team and our international counterparts.</w:t>
      </w:r>
    </w:p>
    <w:bookmarkEnd w:id="22"/>
    <w:bookmarkStart w:id="23" w:name="X430fe86ded7d3ac09bd7910a87eedd43ffe7fa8"/>
    <w:p>
      <w:pPr>
        <w:pStyle w:val="Heading2"/>
      </w:pPr>
      <w:r>
        <w:t xml:space="preserve">3. Cross-Cultural Communication and Collaboration</w:t>
      </w:r>
    </w:p>
    <w:p>
      <w:pPr>
        <w:pStyle w:val="FirstParagraph"/>
      </w:pPr>
      <w:r>
        <w:t xml:space="preserve">One of the most significant challenges in our China Shanghai office is bridging the gap between local business practices and global corporate culture. Mason has excelled in this area. He has shown a deep respect for local customs and business etiquette, which has fostered strong relationships with local stakeholders and government liaisons. His efforts to understand the nuances of "guanxi" (relationship building) have directly contributed to smoother negotiations and faster project approvals.</w:t>
      </w:r>
    </w:p>
    <w:p>
      <w:pPr>
        <w:pStyle w:val="BodyText"/>
      </w:pPr>
      <w:r>
        <w:t xml:space="preserve">Furthermore, Mason acts as an effective cultural translator for the wider team. He ensures that feedback from the Shanghai office is communicated clearly to headquarters, while also helping international team members understand the local context. This dual role has significantly reduced miscommunication and has enhanced the overall cohesion of the global team. His language skills, combined with his cultural sensitivity, make him an invaluable asset in our multinational environment.</w:t>
      </w:r>
    </w:p>
    <w:bookmarkEnd w:id="23"/>
    <w:bookmarkStart w:id="24" w:name="leadership-and-team-dynamics"/>
    <w:p>
      <w:pPr>
        <w:pStyle w:val="Heading2"/>
      </w:pPr>
      <w:r>
        <w:t xml:space="preserve">4. Leadership and Team Dynamics</w:t>
      </w:r>
    </w:p>
    <w:p>
      <w:pPr>
        <w:pStyle w:val="FirstParagraph"/>
      </w:pPr>
      <w:r>
        <w:t xml:space="preserve">Although Mason is not in a formal management position, he has naturally assumed a leadership role within his peer group. He is known for his collaborative spirit and willingness to mentor junior staff members. In the fast-paced environment of China Shanghai, where new hires often need to ramp up quickly, Mason’s guidance has been instrumental in accelerating their onboarding process.</w:t>
      </w:r>
    </w:p>
    <w:p>
      <w:pPr>
        <w:pStyle w:val="BodyText"/>
      </w:pPr>
      <w:r>
        <w:t xml:space="preserve">He fosters a positive team atmosphere by encouraging open dialogue and constructive feedback. During team meetings, Mason ensures that all voices are heard, which is particularly important in a hierarchical culture where junior employees might otherwise hesitate to speak up. His leadership style is inclusive and empowering, which has led to increased team morale and productivity.</w:t>
      </w:r>
    </w:p>
    <w:bookmarkEnd w:id="24"/>
    <w:bookmarkStart w:id="25" w:name="areas-for-development"/>
    <w:p>
      <w:pPr>
        <w:pStyle w:val="Heading2"/>
      </w:pPr>
      <w:r>
        <w:t xml:space="preserve">5. Areas for Development</w:t>
      </w:r>
    </w:p>
    <w:p>
      <w:pPr>
        <w:pStyle w:val="FirstParagraph"/>
      </w:pPr>
      <w:r>
        <w:t xml:space="preserve">While Mason’s performance has been outstanding, there are areas where further development could enhance his effectiveness. First, Mason could benefit from deeper engagement with local regulatory frameworks. While he has a good understanding, a more comprehensive knowledge would allow him to anticipate potential compliance issues more proactively. Second, Mason is encouraged to take on more formal leadership responsibilities. His natural leadership abilities are evident, and stepping into a more defined role would allow him to have an even greater impact on the team’s success.</w:t>
      </w:r>
    </w:p>
    <w:bookmarkEnd w:id="25"/>
    <w:bookmarkStart w:id="26" w:name="conclusion-and-recommendations"/>
    <w:p>
      <w:pPr>
        <w:pStyle w:val="Heading2"/>
      </w:pPr>
      <w:r>
        <w:t xml:space="preserve">6. Conclusion and Recommendations</w:t>
      </w:r>
    </w:p>
    <w:p>
      <w:pPr>
        <w:pStyle w:val="FirstParagraph"/>
      </w:pPr>
      <w:r>
        <w:t xml:space="preserve">In conclusion, Mason has proven to be an exceptional employee within our China Shanghai operations. His technical expertise, cultural intelligence, and leadership qualities make him a key contributor to our regional success. This Peer Review Report strongly recommends Mason for consideration for promotion and increased responsibilities. We believe that Mason’s continued growth and development will be vital to our long-term strategy in the Chinese market.</w:t>
      </w:r>
    </w:p>
    <w:p>
      <w:pPr>
        <w:pStyle w:val="BodyText"/>
      </w:pPr>
      <w:r>
        <w:rPr>
          <w:bCs/>
          <w:b/>
        </w:rPr>
        <w:t xml:space="preserve">Reviewer Signature</w:t>
      </w:r>
      <w:r>
        <w:br/>
      </w:r>
      <w:r>
        <w:t xml:space="preserve">Senior Project Lead</w:t>
      </w:r>
    </w:p>
    <w:p>
      <w:pPr>
        <w:pStyle w:val="BodyText"/>
      </w:pPr>
      <w:r>
        <w:rPr>
          <w:bCs/>
          <w:b/>
        </w:rPr>
        <w:t xml:space="preserve">Mason’s Acknowledgment</w:t>
      </w:r>
      <w:r>
        <w:br/>
      </w:r>
      <w:r>
        <w:t xml:space="preserve">Date: _______________</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 2023 Global Operations Inc. - China Shanghai Branch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Shanghai Operations</dc:title>
  <dc:creator/>
  <dc:language>en</dc:language>
  <cp:keywords/>
  <dcterms:created xsi:type="dcterms:W3CDTF">2026-10-10T07:35:33Z</dcterms:created>
  <dcterms:modified xsi:type="dcterms:W3CDTF">2026-10-10T07:35:33Z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