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Mason</w:t>
      </w:r>
      <w:r>
        <w:t xml:space="preserve"> </w:t>
      </w:r>
      <w:r>
        <w:t xml:space="preserve">-</w:t>
      </w:r>
      <w:r>
        <w:t xml:space="preserve"> </w:t>
      </w:r>
      <w:r>
        <w:t xml:space="preserve">Israel</w:t>
      </w:r>
      <w:r>
        <w:t xml:space="preserve"> </w:t>
      </w:r>
      <w:r>
        <w:t xml:space="preserve">Jerusalem</w:t>
      </w:r>
    </w:p>
    <w:bookmarkStart w:id="20" w:name="peer-review-report"/>
    <w:p>
      <w:pPr>
        <w:pStyle w:val="Heading1"/>
      </w:pPr>
      <w:r>
        <w:t xml:space="preserve">Peer Review Report</w:t>
      </w:r>
    </w:p>
    <w:p>
      <w:pPr>
        <w:pStyle w:val="FirstParagraph"/>
      </w:pPr>
      <w:r>
        <w:t xml:space="preserve">Comprehensive Performance and Professional Conduct Evaluation</w:t>
      </w:r>
    </w:p>
    <w:p>
      <w:pPr>
        <w:pStyle w:val="BodyText"/>
      </w:pPr>
      <w:r>
        <w:t xml:space="preserve">Subject:</w:t>
      </w:r>
      <w:r>
        <w:t xml:space="preserve"> </w:t>
      </w:r>
      <w:r>
        <w:t xml:space="preserve">Mason</w:t>
      </w:r>
    </w:p>
    <w:p>
      <w:pPr>
        <w:pStyle w:val="BodyText"/>
      </w:pPr>
      <w:r>
        <w:t xml:space="preserve">Role:</w:t>
      </w:r>
      <w:r>
        <w:t xml:space="preserve"> </w:t>
      </w:r>
      <w:r>
        <w:t xml:space="preserve">Senior Project Coordinator</w:t>
      </w:r>
    </w:p>
    <w:p>
      <w:pPr>
        <w:pStyle w:val="BodyText"/>
      </w:pPr>
      <w:r>
        <w:t xml:space="preserve">Location:</w:t>
      </w:r>
      <w:r>
        <w:t xml:space="preserve"> </w:t>
      </w:r>
      <w:r>
        <w:t xml:space="preserve">Israel Jerusalem</w:t>
      </w:r>
    </w:p>
    <w:p>
      <w:pPr>
        <w:pStyle w:val="BodyText"/>
      </w:pPr>
      <w:r>
        <w:t xml:space="preserve">Date:</w:t>
      </w:r>
      <w:r>
        <w:t xml:space="preserve"> </w:t>
      </w:r>
      <w:r>
        <w:t xml:space="preserve">October 24, 2023</w:t>
      </w:r>
    </w:p>
    <w:bookmarkEnd w:id="20"/>
    <w:bookmarkStart w:id="21" w:name="executive-summary"/>
    <w:p>
      <w:pPr>
        <w:pStyle w:val="Heading2"/>
      </w:pPr>
      <w:r>
        <w:t xml:space="preserve">1. Executive Summary</w:t>
      </w:r>
    </w:p>
    <w:p>
      <w:pPr>
        <w:pStyle w:val="FirstParagraph"/>
      </w:pPr>
      <w:r>
        <w:t xml:space="preserve">This Peer Review Report has been compiled to provide a detailed assessment of Mason's professional performance, collaborative skills, and overall contribution to the team operating within the Israel Jerusalem office. Over the past six months, Mason has played a pivotal role in several high-priority initiatives, demonstrating a strong commitment to excellence and a deep understanding of the local operational landscape. This report synthesizes feedback from multiple colleagues and stakeholders to offer a holistic view of Mason's strengths, areas for development, and overall impact on the organization.</w:t>
      </w:r>
    </w:p>
    <w:p>
      <w:pPr>
        <w:pStyle w:val="BodyText"/>
      </w:pPr>
      <w:r>
        <w:t xml:space="preserve">The review process involved structured interviews, anonymous surveys, and direct observation of Mason's work in various team settings. The findings indicate that Mason is a highly valued team member who consistently delivers quality results while fostering a positive and inclusive work environment.</w:t>
      </w:r>
    </w:p>
    <w:bookmarkEnd w:id="21"/>
    <w:bookmarkStart w:id="22" w:name="X256e9fe15511ea3f8b293e210a49338100ef48e"/>
    <w:p>
      <w:pPr>
        <w:pStyle w:val="Heading2"/>
      </w:pPr>
      <w:r>
        <w:t xml:space="preserve">2. Professional Competence and Technical Skills</w:t>
      </w:r>
    </w:p>
    <w:p>
      <w:pPr>
        <w:pStyle w:val="FirstParagraph"/>
      </w:pPr>
      <w:r>
        <w:t xml:space="preserve">Mason exhibits a high level of technical proficiency and professional competence. His ability to manage complex projects in the dynamic environment of Israel Jerusalem is commendable. He has successfully navigated the unique challenges associated with local regulations, cultural nuances, and market conditions, ensuring that all projects remain on track and compliant with relevant standards.</w:t>
      </w:r>
    </w:p>
    <w:p>
      <w:pPr>
        <w:pStyle w:val="BodyText"/>
      </w:pPr>
      <w:r>
        <w:t xml:space="preserve">Key observations include:</w:t>
      </w:r>
    </w:p>
    <w:p>
      <w:pPr>
        <w:numPr>
          <w:ilvl w:val="0"/>
          <w:numId w:val="1001"/>
        </w:numPr>
        <w:pStyle w:val="Compact"/>
      </w:pPr>
      <w:r>
        <w:rPr>
          <w:bCs/>
          <w:b/>
        </w:rPr>
        <w:t xml:space="preserve">Project Management:</w:t>
      </w:r>
      <w:r>
        <w:t xml:space="preserve"> </w:t>
      </w:r>
      <w:r>
        <w:t xml:space="preserve">Mason has demonstrated exceptional organizational skills, effectively coordinating resources, timelines, and deliverables across multiple teams.</w:t>
      </w:r>
    </w:p>
    <w:p>
      <w:pPr>
        <w:numPr>
          <w:ilvl w:val="0"/>
          <w:numId w:val="1001"/>
        </w:numPr>
        <w:pStyle w:val="Compact"/>
      </w:pPr>
      <w:r>
        <w:rPr>
          <w:bCs/>
          <w:b/>
        </w:rPr>
        <w:t xml:space="preserve">Problem-Solving:</w:t>
      </w:r>
      <w:r>
        <w:t xml:space="preserve"> </w:t>
      </w:r>
      <w:r>
        <w:t xml:space="preserve">He approaches challenges with a analytical mindset, often proposing innovative solutions that enhance efficiency and reduce costs.</w:t>
      </w:r>
    </w:p>
    <w:p>
      <w:pPr>
        <w:numPr>
          <w:ilvl w:val="0"/>
          <w:numId w:val="1001"/>
        </w:numPr>
        <w:pStyle w:val="Compact"/>
      </w:pPr>
      <w:r>
        <w:rPr>
          <w:bCs/>
          <w:b/>
        </w:rPr>
        <w:t xml:space="preserve">Adaptability:</w:t>
      </w:r>
      <w:r>
        <w:t xml:space="preserve"> </w:t>
      </w:r>
      <w:r>
        <w:t xml:space="preserve">Mason's flexibility in responding to changing priorities and unforeseen circumstances has been instrumental in maintaining project momentum.</w:t>
      </w:r>
    </w:p>
    <w:p>
      <w:pPr>
        <w:pStyle w:val="FirstParagraph"/>
      </w:pPr>
      <w:r>
        <w:t xml:space="preserve">Technical Expertise:</w:t>
      </w:r>
      <w:r>
        <w:t xml:space="preserve"> </w:t>
      </w:r>
      <w:r>
        <w:t xml:space="preserve">9/10</w:t>
      </w:r>
    </w:p>
    <w:p>
      <w:pPr>
        <w:pStyle w:val="BodyText"/>
      </w:pPr>
      <w:r>
        <w:t xml:space="preserve">Project Execution:</w:t>
      </w:r>
      <w:r>
        <w:t xml:space="preserve"> </w:t>
      </w:r>
      <w:r>
        <w:t xml:space="preserve">9.5/10</w:t>
      </w:r>
    </w:p>
    <w:p>
      <w:pPr>
        <w:pStyle w:val="BodyText"/>
      </w:pPr>
      <w:r>
        <w:t xml:space="preserve">Adaptability:</w:t>
      </w:r>
      <w:r>
        <w:t xml:space="preserve"> </w:t>
      </w:r>
      <w:r>
        <w:t xml:space="preserve">9/10</w:t>
      </w:r>
    </w:p>
    <w:bookmarkEnd w:id="22"/>
    <w:bookmarkStart w:id="23" w:name="collaboration-and-teamwork"/>
    <w:p>
      <w:pPr>
        <w:pStyle w:val="Heading2"/>
      </w:pPr>
      <w:r>
        <w:t xml:space="preserve">3. Collaboration and Teamwork</w:t>
      </w:r>
    </w:p>
    <w:p>
      <w:pPr>
        <w:pStyle w:val="FirstParagraph"/>
      </w:pPr>
      <w:r>
        <w:t xml:space="preserve">One of Mason's most notable strengths is his ability to collaborate effectively with diverse teams. In the multicultural setting of Israel Jerusalem, where colleagues come from various backgrounds and perspectives, Mason's inclusive approach has been particularly valuable. He actively seeks input from all team members, ensuring that everyone feels heard and valued.</w:t>
      </w:r>
    </w:p>
    <w:p>
      <w:pPr>
        <w:pStyle w:val="BodyText"/>
      </w:pPr>
      <w:r>
        <w:t xml:space="preserve">Feedback from peers highlights Mason's supportive nature and his willingness to assist others. He is often the first to offer help when colleagues face challenges, and he fosters a sense of camaraderie within the team. His communication skills are excellent, and he is adept at facilitating discussions that lead to constructive outcomes.</w:t>
      </w:r>
    </w:p>
    <w:p>
      <w:pPr>
        <w:pStyle w:val="BodyText"/>
      </w:pPr>
      <w:r>
        <w:t xml:space="preserve">Specific examples of Mason's collaborative efforts include:</w:t>
      </w:r>
    </w:p>
    <w:p>
      <w:pPr>
        <w:numPr>
          <w:ilvl w:val="0"/>
          <w:numId w:val="1002"/>
        </w:numPr>
        <w:pStyle w:val="Compact"/>
      </w:pPr>
      <w:r>
        <w:t xml:space="preserve">Leading cross-functional workshops that improved inter-departmental communication.</w:t>
      </w:r>
    </w:p>
    <w:p>
      <w:pPr>
        <w:numPr>
          <w:ilvl w:val="0"/>
          <w:numId w:val="1002"/>
        </w:numPr>
        <w:pStyle w:val="Compact"/>
      </w:pPr>
      <w:r>
        <w:t xml:space="preserve">Mentoring junior staff members, providing guidance and support to help them develop their skills.</w:t>
      </w:r>
    </w:p>
    <w:p>
      <w:pPr>
        <w:numPr>
          <w:ilvl w:val="0"/>
          <w:numId w:val="1002"/>
        </w:numPr>
        <w:pStyle w:val="Compact"/>
      </w:pPr>
      <w:r>
        <w:t xml:space="preserve">Building strong relationships with external partners and stakeholders, enhancing the organization's reputation in the local community.</w:t>
      </w:r>
    </w:p>
    <w:p>
      <w:pPr>
        <w:pStyle w:val="FirstParagraph"/>
      </w:pPr>
      <w:r>
        <w:t xml:space="preserve">Team Collaboration:</w:t>
      </w:r>
      <w:r>
        <w:t xml:space="preserve"> </w:t>
      </w:r>
      <w:r>
        <w:t xml:space="preserve">9.5/10</w:t>
      </w:r>
    </w:p>
    <w:p>
      <w:pPr>
        <w:pStyle w:val="BodyText"/>
      </w:pPr>
      <w:r>
        <w:t xml:space="preserve">Communication:</w:t>
      </w:r>
      <w:r>
        <w:t xml:space="preserve"> </w:t>
      </w:r>
      <w:r>
        <w:t xml:space="preserve">9/10</w:t>
      </w:r>
    </w:p>
    <w:p>
      <w:pPr>
        <w:pStyle w:val="BodyText"/>
      </w:pPr>
      <w:r>
        <w:t xml:space="preserve">Leadership:</w:t>
      </w:r>
      <w:r>
        <w:t xml:space="preserve"> </w:t>
      </w:r>
      <w:r>
        <w:t xml:space="preserve">8.5/10</w:t>
      </w:r>
    </w:p>
    <w:bookmarkEnd w:id="23"/>
    <w:bookmarkStart w:id="24" w:name="X902870709332bb48dc23a9e2c7d7387accc3392"/>
    <w:p>
      <w:pPr>
        <w:pStyle w:val="Heading2"/>
      </w:pPr>
      <w:r>
        <w:t xml:space="preserve">4. Cultural Sensitivity and Local Engagement</w:t>
      </w:r>
    </w:p>
    <w:p>
      <w:pPr>
        <w:pStyle w:val="FirstParagraph"/>
      </w:pPr>
      <w:r>
        <w:t xml:space="preserve">Operating in Israel Jerusalem requires a deep understanding of the local culture, traditions, and social dynamics. Mason has shown a remarkable ability to navigate this complex environment with respect and sensitivity. He has taken the time to learn about the local customs and has integrated this knowledge into his work practices, which has helped build trust and rapport with both colleagues and external partners.</w:t>
      </w:r>
    </w:p>
    <w:p>
      <w:pPr>
        <w:pStyle w:val="BodyText"/>
      </w:pPr>
      <w:r>
        <w:t xml:space="preserve">Mason's efforts to engage with the local community have been particularly noteworthy. He has participated in various community events and initiatives, demonstrating the organization's commitment to social responsibility. His ability to bridge cultural gaps has been instrumental in fostering a harmonious and productive work environment.</w:t>
      </w:r>
    </w:p>
    <w:p>
      <w:pPr>
        <w:pStyle w:val="BodyText"/>
      </w:pPr>
      <w:r>
        <w:t xml:space="preserve">Cultural Awareness:</w:t>
      </w:r>
      <w:r>
        <w:t xml:space="preserve"> </w:t>
      </w:r>
      <w:r>
        <w:t xml:space="preserve">9.5/10</w:t>
      </w:r>
    </w:p>
    <w:p>
      <w:pPr>
        <w:pStyle w:val="BodyText"/>
      </w:pPr>
      <w:r>
        <w:t xml:space="preserve">Community Engagement:</w:t>
      </w:r>
      <w:r>
        <w:t xml:space="preserve"> </w:t>
      </w:r>
      <w:r>
        <w:t xml:space="preserve">9/10</w:t>
      </w:r>
    </w:p>
    <w:bookmarkEnd w:id="24"/>
    <w:bookmarkStart w:id="25" w:name="areas-for-development"/>
    <w:p>
      <w:pPr>
        <w:pStyle w:val="Heading2"/>
      </w:pPr>
      <w:r>
        <w:t xml:space="preserve">5. Areas for Development</w:t>
      </w:r>
    </w:p>
    <w:p>
      <w:pPr>
        <w:pStyle w:val="FirstParagraph"/>
      </w:pPr>
      <w:r>
        <w:t xml:space="preserve">While Mason's performance has been largely exemplary, there are a few areas where further development could enhance his effectiveness:</w:t>
      </w:r>
    </w:p>
    <w:p>
      <w:pPr>
        <w:numPr>
          <w:ilvl w:val="0"/>
          <w:numId w:val="1003"/>
        </w:numPr>
        <w:pStyle w:val="Compact"/>
      </w:pPr>
      <w:r>
        <w:rPr>
          <w:bCs/>
          <w:b/>
        </w:rPr>
        <w:t xml:space="preserve">Delegation:</w:t>
      </w:r>
      <w:r>
        <w:t xml:space="preserve"> </w:t>
      </w:r>
      <w:r>
        <w:t xml:space="preserve">Mason tends to take on a significant amount of responsibility himself. Learning to delegate tasks more effectively could help him manage his workload better and empower team members to take on more leadership roles.</w:t>
      </w:r>
    </w:p>
    <w:p>
      <w:pPr>
        <w:numPr>
          <w:ilvl w:val="0"/>
          <w:numId w:val="1003"/>
        </w:numPr>
        <w:pStyle w:val="Compact"/>
      </w:pPr>
      <w:r>
        <w:rPr>
          <w:bCs/>
          <w:b/>
        </w:rPr>
        <w:t xml:space="preserve">Strategic Planning:</w:t>
      </w:r>
      <w:r>
        <w:t xml:space="preserve"> </w:t>
      </w:r>
      <w:r>
        <w:t xml:space="preserve">While Mason excels in tactical execution, there is an opportunity to develop his strategic planning skills to better align projects with long-term organizational goals.</w:t>
      </w:r>
    </w:p>
    <w:p>
      <w:pPr>
        <w:numPr>
          <w:ilvl w:val="0"/>
          <w:numId w:val="1003"/>
        </w:numPr>
        <w:pStyle w:val="Compact"/>
      </w:pPr>
      <w:r>
        <w:rPr>
          <w:bCs/>
          <w:b/>
        </w:rPr>
        <w:t xml:space="preserve">Feedback Reception:</w:t>
      </w:r>
      <w:r>
        <w:t xml:space="preserve"> </w:t>
      </w:r>
      <w:r>
        <w:t xml:space="preserve">Mason is open to feedback, but could benefit from actively seeking it more frequently to ensure continuous improvement.</w:t>
      </w:r>
    </w:p>
    <w:bookmarkEnd w:id="25"/>
    <w:bookmarkStart w:id="26" w:name="overall-assessment-and-recommendations"/>
    <w:p>
      <w:pPr>
        <w:pStyle w:val="Heading2"/>
      </w:pPr>
      <w:r>
        <w:t xml:space="preserve">6. Overall Assessment and Recommendations</w:t>
      </w:r>
    </w:p>
    <w:p>
      <w:pPr>
        <w:pStyle w:val="FirstParagraph"/>
      </w:pPr>
      <w:r>
        <w:t xml:space="preserve">In conclusion, this Peer Review Report affirms that Mason is an outstanding professional who has made significant contributions to the team in Israel Jerusalem. His technical expertise, collaborative spirit, and cultural sensitivity make him a valuable asset to the organization. The areas for development identified are minor and can be addressed through targeted training and mentorship.</w:t>
      </w:r>
    </w:p>
    <w:p>
      <w:pPr>
        <w:pStyle w:val="BodyText"/>
      </w:pPr>
      <w:r>
        <w:t xml:space="preserve">Recommendations:</w:t>
      </w:r>
    </w:p>
    <w:p>
      <w:pPr>
        <w:numPr>
          <w:ilvl w:val="0"/>
          <w:numId w:val="1004"/>
        </w:numPr>
        <w:pStyle w:val="Compact"/>
      </w:pPr>
      <w:r>
        <w:t xml:space="preserve">Provide Mason with opportunities to lead larger, more strategic projects to further develop his leadership and planning skills.</w:t>
      </w:r>
    </w:p>
    <w:p>
      <w:pPr>
        <w:numPr>
          <w:ilvl w:val="0"/>
          <w:numId w:val="1004"/>
        </w:numPr>
        <w:pStyle w:val="Compact"/>
      </w:pPr>
      <w:r>
        <w:t xml:space="preserve">Encourage Mason to participate in advanced training programs focused on delegation and strategic management.</w:t>
      </w:r>
    </w:p>
    <w:p>
      <w:pPr>
        <w:numPr>
          <w:ilvl w:val="0"/>
          <w:numId w:val="1004"/>
        </w:numPr>
        <w:pStyle w:val="Compact"/>
      </w:pPr>
      <w:r>
        <w:t xml:space="preserve">Recognize and reward Mason's contributions to foster continued engagement and motivation.</w:t>
      </w:r>
    </w:p>
    <w:p>
      <w:pPr>
        <w:pStyle w:val="FirstParagraph"/>
      </w:pPr>
      <w:r>
        <w:t xml:space="preserve">Overall, Mason's performance has been exceptional, and he is highly recommended for continued advancement within the organization.</w:t>
      </w:r>
    </w:p>
    <w:bookmarkEnd w:id="26"/>
    <w:p>
      <w:pPr>
        <w:pStyle w:val="BodyText"/>
      </w:pPr>
      <w:r>
        <w:rPr>
          <w:bCs/>
          <w:b/>
        </w:rPr>
        <w:t xml:space="preserve">Prepared by:</w:t>
      </w:r>
    </w:p>
    <w:p>
      <w:pPr>
        <w:pStyle w:val="BodyText"/>
      </w:pPr>
      <w:r>
        <w:t xml:space="preserve">Peer Review Committee</w:t>
      </w:r>
    </w:p>
    <w:p>
      <w:pPr>
        <w:pStyle w:val="BodyText"/>
      </w:pPr>
      <w:r>
        <w:t xml:space="preserve">Signature</w:t>
      </w:r>
    </w:p>
    <w:p>
      <w:pPr>
        <w:pStyle w:val="BodyText"/>
      </w:pPr>
      <w:r>
        <w:rPr>
          <w:bCs/>
          <w:b/>
        </w:rPr>
        <w:t xml:space="preserve">Reviewed by:</w:t>
      </w:r>
    </w:p>
    <w:p>
      <w:pPr>
        <w:pStyle w:val="BodyText"/>
      </w:pPr>
      <w:r>
        <w:t xml:space="preserve">Human Resources Department</w:t>
      </w:r>
    </w:p>
    <w:p>
      <w:pPr>
        <w:pStyle w:val="BodyText"/>
      </w:pPr>
      <w:r>
        <w:t xml:space="preserve">Signature</w:t>
      </w:r>
    </w:p>
    <w:p>
      <w:pPr>
        <w:pStyle w:val="BodyText"/>
      </w:pPr>
      <w:r>
        <w:t xml:space="preserve">This Peer Review Report is confidential and intended solely for the use of the individual and the organization. Unauthorized distribution is prohibited.</w:t>
      </w:r>
    </w:p>
    <w:p>
      <w:pPr>
        <w:pStyle w:val="BodyText"/>
      </w:pPr>
      <w:r>
        <w:t xml:space="preserve">© 2023 Organization Name.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Mason - Israel Jerusalem</dc:title>
  <dc:creator/>
  <dc:language>en</dc:language>
  <cp:keywords/>
  <dcterms:created xsi:type="dcterms:W3CDTF">2026-10-10T07:34:38Z</dcterms:created>
  <dcterms:modified xsi:type="dcterms:W3CDTF">2026-10-10T07:34:38Z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