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t xml:space="preserve">Comprehensive Performance and Cultural Integration Assessment</w:t>
      </w:r>
    </w:p>
    <w:bookmarkEnd w:id="20"/>
    <w:p>
      <w:pPr>
        <w:pStyle w:val="BodyText"/>
      </w:pPr>
      <w:r>
        <w:rPr>
          <w:bCs/>
          <w:b/>
        </w:rPr>
        <w:t xml:space="preserve">Subject Name:</w:t>
      </w:r>
      <w:r>
        <w:t xml:space="preserve"> </w:t>
      </w:r>
      <w:r>
        <w:t xml:space="preserve">Mason</w:t>
      </w:r>
    </w:p>
    <w:p>
      <w:pPr>
        <w:pStyle w:val="BodyText"/>
      </w:pPr>
      <w:r>
        <w:rPr>
          <w:bCs/>
          <w:b/>
        </w:rPr>
        <w:t xml:space="preserve">Location:</w:t>
      </w:r>
      <w:r>
        <w:t xml:space="preserve"> </w:t>
      </w:r>
      <w:r>
        <w:t xml:space="preserve">Japan Osaka</w:t>
      </w:r>
    </w:p>
    <w:p>
      <w:pPr>
        <w:pStyle w:val="BodyText"/>
      </w:pPr>
      <w:r>
        <w:rPr>
          <w:bCs/>
          <w:b/>
        </w:rPr>
        <w:t xml:space="preserve">Review Period:</w:t>
      </w:r>
      <w:r>
        <w:t xml:space="preserve"> </w:t>
      </w:r>
      <w:r>
        <w:t xml:space="preserve">Q3 - Q4 2023</w:t>
      </w:r>
    </w:p>
    <w:p>
      <w:pPr>
        <w:pStyle w:val="BodyText"/>
      </w:pPr>
      <w:r>
        <w:rPr>
          <w:bCs/>
          <w:b/>
        </w:rPr>
        <w:t xml:space="preserve">Reviewer Role:</w:t>
      </w:r>
      <w:r>
        <w:t xml:space="preserve"> </w:t>
      </w:r>
      <w:r>
        <w:t xml:space="preserve">Senior Team Lead</w:t>
      </w:r>
    </w:p>
    <w:bookmarkStart w:id="21" w:name="executive-summary"/>
    <w:p>
      <w:pPr>
        <w:pStyle w:val="Heading2"/>
      </w:pPr>
      <w:r>
        <w:t xml:space="preserve">1. Executive Summary</w:t>
      </w:r>
    </w:p>
    <w:p>
      <w:pPr>
        <w:pStyle w:val="FirstParagraph"/>
      </w:pPr>
      <w:r>
        <w:t xml:space="preserve">This Peer Review Report serves as a formal evaluation of Mason’s professional conduct, technical contributions, and cultural adaptability within our operations in Japan Osaka. Over the past six months, Mason has demonstrated a commendable level of dedication and skill. This document outlines specific observations regarding his workflow, interpersonal dynamics with local colleagues, and his overall impact on the team’s objectives in this specific regional market.</w:t>
      </w:r>
    </w:p>
    <w:p>
      <w:pPr>
        <w:pStyle w:val="BodyText"/>
      </w:pPr>
      <w:r>
        <w:t xml:space="preserve">The primary goal of this review is to provide Mason with actionable feedback that aligns with both global company standards and the unique professional nuances of the Osaka business environment. The findings indicate that Mason is a high-performing individual who is actively bridging the gap between international expectations and local Japanese workplace culture.</w:t>
      </w:r>
    </w:p>
    <w:bookmarkEnd w:id="21"/>
    <w:bookmarkStart w:id="22" w:name="Xfe426b331e2b9257a5eb770b471230035f734be"/>
    <w:p>
      <w:pPr>
        <w:pStyle w:val="Heading2"/>
      </w:pPr>
      <w:r>
        <w:t xml:space="preserve">2. Technical Competence and Project Delivery</w:t>
      </w:r>
    </w:p>
    <w:p>
      <w:pPr>
        <w:pStyle w:val="FirstParagraph"/>
      </w:pPr>
      <w:r>
        <w:t xml:space="preserve">Mason’s technical proficiency remains a cornerstone of his value to the team. In the context of our Japan Osaka projects, where precision and reliability are paramount, Mason has consistently delivered high-quality work. His ability to troubleshoot complex issues quickly has minimized downtime during critical deployment phases.</w:t>
      </w:r>
    </w:p>
    <w:p>
      <w:pPr>
        <w:pStyle w:val="BodyText"/>
      </w:pPr>
      <w:r>
        <w:t xml:space="preserve">Specifically, during the recent system integration project, Mason took the initiative to refactor legacy code, resulting in a 15% improvement in processing speed. This technical achievement was not only recognized by the engineering team but also appreciated by stakeholders in Osaka who prioritize efficiency and stability. Mason’s documentation practices have also improved significantly, ensuring that knowledge transfer is seamless for local team members who may have varying levels of English proficiency.</w:t>
      </w:r>
    </w:p>
    <w:p>
      <w:pPr>
        <w:numPr>
          <w:ilvl w:val="0"/>
          <w:numId w:val="1001"/>
        </w:numPr>
        <w:pStyle w:val="Compact"/>
      </w:pPr>
      <w:r>
        <w:rPr>
          <w:bCs/>
          <w:b/>
        </w:rPr>
        <w:t xml:space="preserve">Code Quality:</w:t>
      </w:r>
      <w:r>
        <w:t xml:space="preserve"> </w:t>
      </w:r>
      <w:r>
        <w:t xml:space="preserve">Maintains high standards with minimal bugs post-deployment.</w:t>
      </w:r>
    </w:p>
    <w:p>
      <w:pPr>
        <w:numPr>
          <w:ilvl w:val="0"/>
          <w:numId w:val="1001"/>
        </w:numPr>
        <w:pStyle w:val="Compact"/>
      </w:pPr>
      <w:r>
        <w:rPr>
          <w:bCs/>
          <w:b/>
        </w:rPr>
        <w:t xml:space="preserve">Problem Solving:</w:t>
      </w:r>
      <w:r>
        <w:t xml:space="preserve"> </w:t>
      </w:r>
      <w:r>
        <w:t xml:space="preserve">Demonstrates logical and innovative approaches to technical roadblocks.</w:t>
      </w:r>
    </w:p>
    <w:p>
      <w:pPr>
        <w:numPr>
          <w:ilvl w:val="0"/>
          <w:numId w:val="1001"/>
        </w:numPr>
        <w:pStyle w:val="Compact"/>
      </w:pPr>
      <w:r>
        <w:rPr>
          <w:bCs/>
          <w:b/>
        </w:rPr>
        <w:t xml:space="preserve">Reliability:</w:t>
      </w:r>
      <w:r>
        <w:t xml:space="preserve"> </w:t>
      </w:r>
      <w:r>
        <w:t xml:space="preserve">Consistently meets deadlines, a trait highly valued in Japanese corporate culture.</w:t>
      </w:r>
    </w:p>
    <w:bookmarkEnd w:id="22"/>
    <w:bookmarkStart w:id="23" w:name="X6bb5358afb6a2926c9ee4ac73a0ccf445791c87"/>
    <w:p>
      <w:pPr>
        <w:pStyle w:val="Heading2"/>
      </w:pPr>
      <w:r>
        <w:t xml:space="preserve">3. Cultural Adaptability and Communication in Japan Osaka</w:t>
      </w:r>
    </w:p>
    <w:p>
      <w:pPr>
        <w:pStyle w:val="FirstParagraph"/>
      </w:pPr>
      <w:r>
        <w:t xml:space="preserve">One of the most critical aspects of this Peer Review Report is Mason’s adaptation to the cultural landscape of Japan Osaka. Working in Osaka presents unique challenges and opportunities compared to Tokyo or other global hubs. The local business culture is known for being slightly more approachable and humorous than the capital, yet it still retains a deep respect for hierarchy, consensus-building (Nemawashi), and group harmony (Wa).</w:t>
      </w:r>
    </w:p>
    <w:p>
      <w:pPr>
        <w:pStyle w:val="BodyText"/>
      </w:pPr>
      <w:r>
        <w:t xml:space="preserve">Mason has shown remarkable sensitivity to these cultural nuances. He has made a concerted effort to learn basic Japanese phrases, which has been warmly received by his colleagues. This gesture of respect has helped break down initial barriers and fostered a more collaborative environment. Furthermore, Mason has adapted his communication style to be more indirect and polite when necessary, avoiding confrontational language that might disrupt team harmony.</w:t>
      </w:r>
    </w:p>
    <w:p>
      <w:pPr>
        <w:pStyle w:val="BodyText"/>
      </w:pPr>
      <w:r>
        <w:t xml:space="preserve">During team meetings in Osaka, Mason actively listens and waits for appropriate moments to contribute, respecting the seniority of local managers. He has also participated in after-work social gatherings (Nomikai), which are essential for building trust and relationships in Japan. His willingness to engage in these social rituals demonstrates a holistic understanding of what it means to be an effective team member in this region.</w:t>
      </w:r>
    </w:p>
    <w:bookmarkEnd w:id="23"/>
    <w:bookmarkStart w:id="24" w:name="teamwork-and-collaboration"/>
    <w:p>
      <w:pPr>
        <w:pStyle w:val="Heading2"/>
      </w:pPr>
      <w:r>
        <w:t xml:space="preserve">4. Teamwork and Collaboration</w:t>
      </w:r>
    </w:p>
    <w:p>
      <w:pPr>
        <w:pStyle w:val="FirstParagraph"/>
      </w:pPr>
      <w:r>
        <w:t xml:space="preserve">Mason’s collaborative spirit has been a positive force within the Japan Osaka office. He frequently mentors junior developers, sharing his expertise in a patient and encouraging manner. This aligns well with the Japanese value of seniority and guidance (Senpai-Kohai relationship), although Mason approaches it with a modern, egalitarian twist that is refreshing yet respectful.</w:t>
      </w:r>
    </w:p>
    <w:p>
      <w:pPr>
        <w:pStyle w:val="BodyText"/>
      </w:pPr>
      <w:r>
        <w:t xml:space="preserve">He has successfully facilitated cross-functional workshops between the Osaka team and international branches, ensuring that all voices are heard. His ability to mediate differences in opinion while maintaining a focus on shared goals has strengthened team cohesion. Colleagues have reported feeling more supported and valued since Mason began taking a more active role in team dynamics.</w:t>
      </w:r>
    </w:p>
    <w:bookmarkEnd w:id="24"/>
    <w:bookmarkStart w:id="25" w:name="areas-for-improvement"/>
    <w:p>
      <w:pPr>
        <w:pStyle w:val="Heading2"/>
      </w:pPr>
      <w:r>
        <w:t xml:space="preserve">5. Areas for Improvement</w:t>
      </w:r>
    </w:p>
    <w:p>
      <w:pPr>
        <w:pStyle w:val="FirstParagraph"/>
      </w:pPr>
      <w:r>
        <w:t xml:space="preserve">While Mason’s performance is largely exemplary, this Peer Review Report identifies a few areas for continued growth:</w:t>
      </w:r>
    </w:p>
    <w:p>
      <w:pPr>
        <w:numPr>
          <w:ilvl w:val="0"/>
          <w:numId w:val="1002"/>
        </w:numPr>
        <w:pStyle w:val="Compact"/>
      </w:pPr>
      <w:r>
        <w:rPr>
          <w:bCs/>
          <w:b/>
        </w:rPr>
        <w:t xml:space="preserve">Language Proficiency:</w:t>
      </w:r>
      <w:r>
        <w:t xml:space="preserve"> </w:t>
      </w:r>
      <w:r>
        <w:t xml:space="preserve">While his basic Japanese is appreciated, advancing his business Japanese skills would further enhance his ability to read local documentation and engage more deeply with non-English speaking stakeholders.</w:t>
      </w:r>
    </w:p>
    <w:p>
      <w:pPr>
        <w:numPr>
          <w:ilvl w:val="0"/>
          <w:numId w:val="1002"/>
        </w:numPr>
        <w:pStyle w:val="Compact"/>
      </w:pPr>
      <w:r>
        <w:rPr>
          <w:bCs/>
          <w:b/>
        </w:rPr>
        <w:t xml:space="preserve">Decision-Making Autonomy:</w:t>
      </w:r>
      <w:r>
        <w:t xml:space="preserve"> </w:t>
      </w:r>
      <w:r>
        <w:t xml:space="preserve">Mason sometimes seeks excessive approval for minor decisions. Encouraging him to trust his judgment more, within defined boundaries, would increase his efficiency and leadership presence.</w:t>
      </w:r>
    </w:p>
    <w:p>
      <w:pPr>
        <w:numPr>
          <w:ilvl w:val="0"/>
          <w:numId w:val="1002"/>
        </w:numPr>
        <w:pStyle w:val="Compact"/>
      </w:pPr>
      <w:r>
        <w:rPr>
          <w:bCs/>
          <w:b/>
        </w:rPr>
        <w:t xml:space="preserve">Cultural Nuance in Feedback:</w:t>
      </w:r>
      <w:r>
        <w:t xml:space="preserve"> </w:t>
      </w:r>
      <w:r>
        <w:t xml:space="preserve">Occasionally, Mason’s direct feedback style, while well-intentioned, can be perceived as blunt. Refining his delivery to be even more tactful will ensure his constructive criticism is always received positively.</w:t>
      </w:r>
    </w:p>
    <w:bookmarkEnd w:id="25"/>
    <w:bookmarkStart w:id="26" w:name="conclusion-and-recommendations"/>
    <w:p>
      <w:pPr>
        <w:pStyle w:val="Heading2"/>
      </w:pPr>
      <w:r>
        <w:t xml:space="preserve">6. Conclusion and Recommendations</w:t>
      </w:r>
    </w:p>
    <w:p>
      <w:pPr>
        <w:pStyle w:val="FirstParagraph"/>
      </w:pPr>
      <w:r>
        <w:rPr>
          <w:bCs/>
          <w:b/>
        </w:rPr>
        <w:t xml:space="preserve">Overall Rating: Exceeds Expectations</w:t>
      </w:r>
    </w:p>
    <w:p>
      <w:pPr>
        <w:pStyle w:val="BodyText"/>
      </w:pPr>
      <w:r>
        <w:t xml:space="preserve">Mason has proven to be an invaluable asset to our Japan Osaka operations. His blend of technical excellence and cultural intelligence sets a strong example for other international employees.</w:t>
      </w:r>
    </w:p>
    <w:p>
      <w:pPr>
        <w:pStyle w:val="BodyText"/>
      </w:pPr>
      <w:r>
        <w:t xml:space="preserve">It is recommended that Mason be considered for a leadership role within the regional team in the next review cycle. Continued investment in his language training and cross-cultural management skills will yield significant returns for the organization. This Peer Review Report concludes that Mason is not only meeting the requirements of his position but is actively contributing to the positive evolution of our workplace culture in Japan Osaka.</w:t>
      </w:r>
    </w:p>
    <w:bookmarkEnd w:id="26"/>
    <w:p>
      <w:pPr>
        <w:pStyle w:val="BodyText"/>
      </w:pPr>
      <w:r>
        <w:t xml:space="preserve">Reviewer Signature</w:t>
      </w:r>
    </w:p>
    <w:p>
      <w:pPr>
        <w:pStyle w:val="BodyText"/>
      </w:pPr>
      <w:r>
        <w:t xml:space="preserve">Date</w:t>
      </w:r>
    </w:p>
    <w:p>
      <w:pPr>
        <w:pStyle w:val="BodyText"/>
      </w:pPr>
      <w:r>
        <w:t xml:space="preserve">Confidential Document - Internal Use Only. Generated for Japan Osaka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Japan Osaka</dc:title>
  <dc:creator/>
  <dc:language>en</dc:language>
  <cp:keywords/>
  <dcterms:created xsi:type="dcterms:W3CDTF">2026-10-10T12:43:43Z</dcterms:created>
  <dcterms:modified xsi:type="dcterms:W3CDTF">2026-10-10T12:43:43Z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