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Mason</w:t>
      </w:r>
      <w:r>
        <w:t xml:space="preserve"> </w:t>
      </w:r>
      <w:r>
        <w:t xml:space="preserve">-</w:t>
      </w:r>
      <w:r>
        <w:t xml:space="preserve"> </w:t>
      </w:r>
      <w:r>
        <w:t xml:space="preserve">Kenya</w:t>
      </w:r>
      <w:r>
        <w:t xml:space="preserve"> </w:t>
      </w:r>
      <w:r>
        <w:t xml:space="preserve">Nairobi</w:t>
      </w:r>
    </w:p>
    <w:p>
      <w:pPr>
        <w:pStyle w:val="FirstParagraph"/>
      </w:pPr>
      <w:r>
        <w:rPr>
          <w:bCs/>
          <w:b/>
        </w:rPr>
        <w:t xml:space="preserve">Document Type:</w:t>
      </w:r>
      <w:r>
        <w:t xml:space="preserve"> </w:t>
      </w:r>
      <w:r>
        <w:t xml:space="preserve">Peer Review Report</w:t>
      </w:r>
      <w:r>
        <w:br/>
      </w:r>
      <w:r>
        <w:rPr>
          <w:bCs/>
          <w:b/>
        </w:rPr>
        <w:t xml:space="preserve">Location:</w:t>
      </w:r>
      <w:r>
        <w:t xml:space="preserve"> </w:t>
      </w:r>
      <w:r>
        <w:t xml:space="preserve">Kenya Nairobi</w:t>
      </w:r>
      <w:r>
        <w:br/>
      </w:r>
      <w:r>
        <w:rPr>
          <w:bCs/>
          <w:b/>
        </w:rPr>
        <w:t xml:space="preserve">Date:</w:t>
      </w:r>
      <w:r>
        <w:t xml:space="preserve"> </w:t>
      </w:r>
      <w:r>
        <w:t xml:space="preserve">October 24, 2023</w:t>
      </w:r>
    </w:p>
    <w:p>
      <w:pPr>
        <w:pStyle w:val="BodyText"/>
      </w:pPr>
      <w:r>
        <w:rPr>
          <w:bCs/>
          <w:b/>
        </w:rPr>
        <w:t xml:space="preserve">Subject:</w:t>
      </w:r>
      <w:r>
        <w:t xml:space="preserve"> </w:t>
      </w:r>
      <w:r>
        <w:t xml:space="preserve">Mason</w:t>
      </w:r>
      <w:r>
        <w:br/>
      </w:r>
      <w:r>
        <w:rPr>
          <w:bCs/>
          <w:b/>
        </w:rPr>
        <w:t xml:space="preserve">Department:</w:t>
      </w:r>
      <w:r>
        <w:t xml:space="preserve"> </w:t>
      </w:r>
      <w:r>
        <w:t xml:space="preserve">Construction &amp; Infrastructure</w:t>
      </w:r>
      <w:r>
        <w:br/>
      </w:r>
      <w:r>
        <w:rPr>
          <w:bCs/>
          <w:b/>
        </w:rPr>
        <w:t xml:space="preserve">Review Period:</w:t>
      </w:r>
      <w:r>
        <w:t xml:space="preserve"> </w:t>
      </w:r>
      <w:r>
        <w:t xml:space="preserve">Q3 2023</w:t>
      </w:r>
    </w:p>
    <w:bookmarkStart w:id="29" w:name="peer-review-report-mason"/>
    <w:p>
      <w:pPr>
        <w:pStyle w:val="Heading1"/>
      </w:pPr>
      <w:r>
        <w:t xml:space="preserve">Peer Review Report: Mason</w:t>
      </w:r>
    </w:p>
    <w:bookmarkStart w:id="20" w:name="executive-summary"/>
    <w:p>
      <w:pPr>
        <w:pStyle w:val="Heading2"/>
      </w:pPr>
      <w:r>
        <w:t xml:space="preserve">1. Executive Summary</w:t>
      </w:r>
    </w:p>
    <w:p>
      <w:pPr>
        <w:pStyle w:val="FirstParagraph"/>
      </w:pPr>
      <w:r>
        <w:t xml:space="preserve">This Peer Review Report serves as a comprehensive evaluation of the professional performance, technical skills, and collaborative contributions of Mason, a key team member operating within the dynamic construction environment of Kenya Nairobi. The purpose of this document is to provide an objective assessment based on direct observation, project outcomes, and feedback from colleagues and stakeholders involved in recent infrastructure developments in the Nairobi region.</w:t>
      </w:r>
    </w:p>
    <w:p>
      <w:pPr>
        <w:pStyle w:val="BodyText"/>
      </w:pPr>
      <w:r>
        <w:t xml:space="preserve">Mason has demonstrated a high level of proficiency in masonry and structural assembly, aligning well with the rigorous standards required for projects in Kenya Nairobi. This report details specific areas of strength, identifies opportunities for growth, and offers recommendations to further enhance Mason's effectiveness in future assignments.</w:t>
      </w:r>
    </w:p>
    <w:bookmarkEnd w:id="20"/>
    <w:bookmarkStart w:id="23" w:name="technical-competence-and-craftsmanship"/>
    <w:p>
      <w:pPr>
        <w:pStyle w:val="Heading2"/>
      </w:pPr>
      <w:r>
        <w:t xml:space="preserve">2. Technical Competence and Craftsmanship</w:t>
      </w:r>
    </w:p>
    <w:p>
      <w:pPr>
        <w:pStyle w:val="FirstParagraph"/>
      </w:pPr>
      <w:r>
        <w:t xml:space="preserve">Mason’s technical abilities are the cornerstone of his value to the team. In the context of Kenya Nairobi, where construction projects often face unique challenges related to soil stability, weather conditions, and material availability, Mason has shown exceptional adaptability and skill.</w:t>
      </w:r>
    </w:p>
    <w:bookmarkStart w:id="21" w:name="structural-integrity-and-precision"/>
    <w:p>
      <w:pPr>
        <w:pStyle w:val="Heading3"/>
      </w:pPr>
      <w:r>
        <w:t xml:space="preserve">2.1 Structural Integrity and Precision</w:t>
      </w:r>
    </w:p>
    <w:p>
      <w:pPr>
        <w:pStyle w:val="FirstParagraph"/>
      </w:pPr>
      <w:r>
        <w:t xml:space="preserve">Mason consistently delivers work that meets or exceeds structural specifications. His attention to detail in laying foundations and erecting walls ensures long-term durability, a critical factor in the Nairobi climate. During the recent commercial complex project in Westlands, Mason’s precision in bricklaying reduced material waste by approximately 15%, demonstrating both skill and cost-consciousness.</w:t>
      </w:r>
    </w:p>
    <w:bookmarkEnd w:id="21"/>
    <w:bookmarkStart w:id="22" w:name="material-knowledge"/>
    <w:p>
      <w:pPr>
        <w:pStyle w:val="Heading3"/>
      </w:pPr>
      <w:r>
        <w:t xml:space="preserve">2.2 Material Knowledge</w:t>
      </w:r>
    </w:p>
    <w:p>
      <w:pPr>
        <w:pStyle w:val="FirstParagraph"/>
      </w:pPr>
      <w:r>
        <w:t xml:space="preserve">Mason possesses an in-depth understanding of local materials commonly used in Kenya Nairobi, including cement, sand, and locally sourced aggregates. He effectively advises on material selection to optimize strength and cost-efficiency, ensuring that projects remain within budget without compromising quality.</w:t>
      </w:r>
    </w:p>
    <w:bookmarkEnd w:id="22"/>
    <w:bookmarkEnd w:id="23"/>
    <w:bookmarkStart w:id="24" w:name="project-performance-in-kenya-nairobi"/>
    <w:p>
      <w:pPr>
        <w:pStyle w:val="Heading2"/>
      </w:pPr>
      <w:r>
        <w:t xml:space="preserve">3. Project Performance in Kenya Nairobi</w:t>
      </w:r>
    </w:p>
    <w:p>
      <w:pPr>
        <w:pStyle w:val="FirstParagraph"/>
      </w:pPr>
      <w:r>
        <w:t xml:space="preserve">Mason’s contributions to projects in Kenya Nairobi have been significant. His ability to work efficiently under tight deadlines has been particularly noteworthy.</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Project Name</w:t>
            </w:r>
          </w:p>
        </w:tc>
        <w:tc>
          <w:tcPr/>
          <w:p>
            <w:pPr>
              <w:pStyle w:val="Compact"/>
              <w:jc w:val="left"/>
            </w:pPr>
            <w:r>
              <w:t xml:space="preserve">Location (Kenya Nairobi)</w:t>
            </w:r>
          </w:p>
        </w:tc>
        <w:tc>
          <w:tcPr/>
          <w:p>
            <w:pPr>
              <w:pStyle w:val="Compact"/>
              <w:jc w:val="left"/>
            </w:pPr>
            <w:r>
              <w:t xml:space="preserve">Mason's Role</w:t>
            </w:r>
          </w:p>
        </w:tc>
        <w:tc>
          <w:tcPr/>
          <w:p>
            <w:pPr>
              <w:pStyle w:val="Compact"/>
              <w:jc w:val="left"/>
            </w:pPr>
            <w:r>
              <w:t xml:space="preserve">Performance Rating</w:t>
            </w:r>
          </w:p>
        </w:tc>
      </w:tr>
      <w:tr>
        <w:tc>
          <w:tcPr/>
          <w:p>
            <w:pPr>
              <w:pStyle w:val="Compact"/>
              <w:jc w:val="left"/>
            </w:pPr>
            <w:r>
              <w:t xml:space="preserve">Green Park Residences</w:t>
            </w:r>
          </w:p>
        </w:tc>
        <w:tc>
          <w:tcPr/>
          <w:p>
            <w:pPr>
              <w:pStyle w:val="Compact"/>
              <w:jc w:val="left"/>
            </w:pPr>
            <w:r>
              <w:t xml:space="preserve">Karen, Nairobi</w:t>
            </w:r>
          </w:p>
        </w:tc>
        <w:tc>
          <w:tcPr/>
          <w:p>
            <w:pPr>
              <w:pStyle w:val="Compact"/>
              <w:jc w:val="left"/>
            </w:pPr>
            <w:r>
              <w:t xml:space="preserve">Lead Mason</w:t>
            </w:r>
          </w:p>
        </w:tc>
        <w:tc>
          <w:tcPr/>
          <w:p>
            <w:pPr>
              <w:pStyle w:val="Compact"/>
              <w:jc w:val="left"/>
            </w:pPr>
            <w:r>
              <w:t xml:space="preserve">Excellent</w:t>
            </w:r>
          </w:p>
        </w:tc>
      </w:tr>
      <w:tr>
        <w:tc>
          <w:tcPr/>
          <w:p>
            <w:pPr>
              <w:pStyle w:val="Compact"/>
              <w:jc w:val="left"/>
            </w:pPr>
            <w:r>
              <w:t xml:space="preserve">City Center Retail Hub</w:t>
            </w:r>
          </w:p>
        </w:tc>
        <w:tc>
          <w:tcPr/>
          <w:p>
            <w:pPr>
              <w:pStyle w:val="Compact"/>
              <w:jc w:val="left"/>
            </w:pPr>
            <w:r>
              <w:t xml:space="preserve">Central Business District</w:t>
            </w:r>
          </w:p>
        </w:tc>
        <w:tc>
          <w:tcPr/>
          <w:p>
            <w:pPr>
              <w:pStyle w:val="Compact"/>
              <w:jc w:val="left"/>
            </w:pPr>
            <w:r>
              <w:t xml:space="preserve">Senior Mason</w:t>
            </w:r>
          </w:p>
        </w:tc>
        <w:tc>
          <w:tcPr/>
          <w:p>
            <w:pPr>
              <w:pStyle w:val="Compact"/>
              <w:jc w:val="left"/>
            </w:pPr>
            <w:r>
              <w:t xml:space="preserve">Very Good</w:t>
            </w:r>
          </w:p>
        </w:tc>
      </w:tr>
      <w:tr>
        <w:tc>
          <w:tcPr/>
          <w:p>
            <w:pPr>
              <w:pStyle w:val="Compact"/>
              <w:jc w:val="left"/>
            </w:pPr>
            <w:r>
              <w:t xml:space="preserve">Eastlands Community Center</w:t>
            </w:r>
          </w:p>
        </w:tc>
        <w:tc>
          <w:tcPr/>
          <w:p>
            <w:pPr>
              <w:pStyle w:val="Compact"/>
              <w:jc w:val="left"/>
            </w:pPr>
            <w:r>
              <w:t xml:space="preserve">Eastlands, Nairobi</w:t>
            </w:r>
          </w:p>
        </w:tc>
        <w:tc>
          <w:tcPr/>
          <w:p>
            <w:pPr>
              <w:pStyle w:val="Compact"/>
              <w:jc w:val="left"/>
            </w:pPr>
            <w:r>
              <w:t xml:space="preserve">Masonry Supervisor</w:t>
            </w:r>
          </w:p>
        </w:tc>
        <w:tc>
          <w:tcPr/>
          <w:p>
            <w:pPr>
              <w:pStyle w:val="Compact"/>
              <w:jc w:val="left"/>
            </w:pPr>
            <w:r>
              <w:t xml:space="preserve">Excellent</w:t>
            </w:r>
          </w:p>
        </w:tc>
      </w:tr>
    </w:tbl>
    <w:p>
      <w:pPr>
        <w:pStyle w:val="BodyText"/>
      </w:pPr>
      <w:r>
        <w:t xml:space="preserve">In each of these projects, Mason’s leadership and technical expertise were instrumental in maintaining project timelines. His ability to coordinate with other trades, such as electricians and plumbers, ensured seamless integration of services within the masonry work.</w:t>
      </w:r>
    </w:p>
    <w:bookmarkEnd w:id="24"/>
    <w:bookmarkStart w:id="25" w:name="safety-and-compliance"/>
    <w:p>
      <w:pPr>
        <w:pStyle w:val="Heading2"/>
      </w:pPr>
      <w:r>
        <w:t xml:space="preserve">4. Safety and Compliance</w:t>
      </w:r>
    </w:p>
    <w:p>
      <w:pPr>
        <w:pStyle w:val="FirstParagraph"/>
      </w:pPr>
      <w:r>
        <w:t xml:space="preserve">Safety is paramount in the construction industry, especially in a bustling environment like Kenya Nairobi. Mason has consistently adhered to all safety protocols and regulations set forth by local authorities and company policies.</w:t>
      </w:r>
    </w:p>
    <w:p>
      <w:pPr>
        <w:numPr>
          <w:ilvl w:val="0"/>
          <w:numId w:val="1001"/>
        </w:numPr>
        <w:pStyle w:val="Compact"/>
      </w:pPr>
      <w:r>
        <w:rPr>
          <w:bCs/>
          <w:b/>
        </w:rPr>
        <w:t xml:space="preserve">PPE Usage:</w:t>
      </w:r>
      <w:r>
        <w:t xml:space="preserve"> </w:t>
      </w:r>
      <w:r>
        <w:t xml:space="preserve">Mason always wears appropriate personal protective equipment, setting a positive example for junior team members.</w:t>
      </w:r>
    </w:p>
    <w:p>
      <w:pPr>
        <w:numPr>
          <w:ilvl w:val="0"/>
          <w:numId w:val="1001"/>
        </w:numPr>
        <w:pStyle w:val="Compact"/>
      </w:pPr>
      <w:r>
        <w:rPr>
          <w:bCs/>
          <w:b/>
        </w:rPr>
        <w:t xml:space="preserve">Risk Assessment:</w:t>
      </w:r>
      <w:r>
        <w:t xml:space="preserve"> </w:t>
      </w:r>
      <w:r>
        <w:t xml:space="preserve">He actively participates in site risk assessments and has contributed valuable insights on mitigating hazards specific to masonry work.</w:t>
      </w:r>
    </w:p>
    <w:p>
      <w:pPr>
        <w:numPr>
          <w:ilvl w:val="0"/>
          <w:numId w:val="1001"/>
        </w:numPr>
        <w:pStyle w:val="Compact"/>
      </w:pPr>
      <w:r>
        <w:rPr>
          <w:bCs/>
          <w:b/>
        </w:rPr>
        <w:t xml:space="preserve">Incident Record:</w:t>
      </w:r>
      <w:r>
        <w:t xml:space="preserve"> </w:t>
      </w:r>
      <w:r>
        <w:t xml:space="preserve">Mason has maintained a zero-incident record throughout the review period, reflecting his commitment to safe work practices.</w:t>
      </w:r>
    </w:p>
    <w:bookmarkEnd w:id="25"/>
    <w:bookmarkStart w:id="26" w:name="teamwork-and-communication"/>
    <w:p>
      <w:pPr>
        <w:pStyle w:val="Heading2"/>
      </w:pPr>
      <w:r>
        <w:t xml:space="preserve">5. Teamwork and Communication</w:t>
      </w:r>
    </w:p>
    <w:p>
      <w:pPr>
        <w:pStyle w:val="FirstParagraph"/>
      </w:pPr>
      <w:r>
        <w:t xml:space="preserve">Mason’s interpersonal skills are highly regarded by his peers. He communicates clearly and effectively with team members, supervisors, and clients, fostering a collaborative work environment.</w:t>
      </w:r>
    </w:p>
    <w:p>
      <w:pPr>
        <w:pStyle w:val="BodyText"/>
      </w:pPr>
      <w:r>
        <w:t xml:space="preserve">In Kenya Nairobi, where diverse teams often work together, Mason’s ability to bridge cultural and linguistic gaps has been invaluable. He mentors junior masons, sharing his knowledge and helping them develop their skills. This mentorship has contributed to an overall improvement in team performance and morale.</w:t>
      </w:r>
    </w:p>
    <w:bookmarkEnd w:id="26"/>
    <w:bookmarkStart w:id="27" w:name="areas-for-improvement"/>
    <w:p>
      <w:pPr>
        <w:pStyle w:val="Heading2"/>
      </w:pPr>
      <w:r>
        <w:t xml:space="preserve">6. Areas for Improvement</w:t>
      </w:r>
    </w:p>
    <w:p>
      <w:pPr>
        <w:pStyle w:val="FirstParagraph"/>
      </w:pPr>
      <w:r>
        <w:t xml:space="preserve">While Mason’s performance is largely exemplary, there are areas where further development could enhance his effectiveness:</w:t>
      </w:r>
    </w:p>
    <w:p>
      <w:pPr>
        <w:numPr>
          <w:ilvl w:val="0"/>
          <w:numId w:val="1002"/>
        </w:numPr>
        <w:pStyle w:val="Compact"/>
      </w:pPr>
      <w:r>
        <w:rPr>
          <w:bCs/>
          <w:b/>
        </w:rPr>
        <w:t xml:space="preserve">Advanced Technology Adoption:</w:t>
      </w:r>
      <w:r>
        <w:t xml:space="preserve"> </w:t>
      </w:r>
      <w:r>
        <w:t xml:space="preserve">Mason could benefit from training in modern construction technologies, such as 3D modeling software for masonry layouts, which are increasingly used in Kenya Nairobi projects.</w:t>
      </w:r>
    </w:p>
    <w:p>
      <w:pPr>
        <w:numPr>
          <w:ilvl w:val="0"/>
          <w:numId w:val="1002"/>
        </w:numPr>
        <w:pStyle w:val="Compact"/>
      </w:pPr>
      <w:r>
        <w:rPr>
          <w:bCs/>
          <w:b/>
        </w:rPr>
        <w:t xml:space="preserve">Documentation Skills:</w:t>
      </w:r>
      <w:r>
        <w:t xml:space="preserve"> </w:t>
      </w:r>
      <w:r>
        <w:t xml:space="preserve">Improving his ability to document work progress and material usage in digital formats would streamline reporting processes.</w:t>
      </w:r>
    </w:p>
    <w:bookmarkEnd w:id="27"/>
    <w:bookmarkStart w:id="28" w:name="overall-rating-and-recommendations"/>
    <w:p>
      <w:pPr>
        <w:pStyle w:val="Heading2"/>
      </w:pPr>
      <w:r>
        <w:t xml:space="preserve">7. Overall Rating and Recommendations</w:t>
      </w:r>
    </w:p>
    <w:p>
      <w:pPr>
        <w:pStyle w:val="FirstParagraph"/>
      </w:pPr>
      <w:r>
        <w:rPr>
          <w:bCs/>
          <w:b/>
        </w:rPr>
        <w:t xml:space="preserve">Overall Performance Rating:</w:t>
      </w:r>
      <w:r>
        <w:t xml:space="preserve"> </w:t>
      </w:r>
      <w:r>
        <w:t xml:space="preserve">Excellent</w:t>
      </w:r>
      <w:r>
        <w:br/>
      </w:r>
      <w:r>
        <w:rPr>
          <w:bCs/>
          <w:b/>
        </w:rPr>
        <w:t xml:space="preserve">Recommendation:</w:t>
      </w:r>
      <w:r>
        <w:t xml:space="preserve"> </w:t>
      </w:r>
      <w:r>
        <w:t xml:space="preserve">Promote to Senior Masonry Supervisor</w:t>
      </w:r>
      <w:r>
        <w:br/>
      </w:r>
      <w:r>
        <w:rPr>
          <w:bCs/>
          <w:b/>
        </w:rPr>
        <w:t xml:space="preserve">Next Review Date:</w:t>
      </w:r>
      <w:r>
        <w:t xml:space="preserve"> </w:t>
      </w:r>
      <w:r>
        <w:t xml:space="preserve">April 2024</w:t>
      </w:r>
    </w:p>
    <w:p>
      <w:pPr>
        <w:pStyle w:val="BodyText"/>
      </w:pPr>
      <w:r>
        <w:t xml:space="preserve">Mason is a highly skilled and reliable professional who has made significant contributions to projects in Kenya Nairobi. His technical expertise, commitment to safety, and positive influence on the team make him an asset to the organization. It is recommended that Mason be considered for a leadership role where he can further leverage his skills and mentorship abilities.</w:t>
      </w:r>
    </w:p>
    <w:bookmarkEnd w:id="28"/>
    <w:p>
      <w:pPr>
        <w:pStyle w:val="BodyText"/>
      </w:pPr>
      <w:r>
        <w:rPr>
          <w:bCs/>
          <w:b/>
        </w:rPr>
        <w:t xml:space="preserve">Reviewed By:</w:t>
      </w:r>
    </w:p>
    <w:p>
      <w:pPr>
        <w:pStyle w:val="BodyText"/>
      </w:pPr>
      <w:r>
        <w:t xml:space="preserve">John Doe</w:t>
      </w:r>
      <w:r>
        <w:br/>
      </w:r>
      <w:r>
        <w:t xml:space="preserve">Project Manager</w:t>
      </w:r>
    </w:p>
    <w:p>
      <w:pPr>
        <w:pStyle w:val="BodyText"/>
      </w:pPr>
      <w:r>
        <w:rPr>
          <w:bCs/>
          <w:b/>
        </w:rPr>
        <w:t xml:space="preserve">Approved By:</w:t>
      </w:r>
    </w:p>
    <w:p>
      <w:pPr>
        <w:pStyle w:val="BodyText"/>
      </w:pPr>
      <w:r>
        <w:t xml:space="preserve">Jane Smith</w:t>
      </w:r>
      <w:r>
        <w:br/>
      </w:r>
      <w:r>
        <w:t xml:space="preserve">HR Director</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Mason - Kenya Nairobi</dc:title>
  <dc:creator/>
  <dc:language>en</dc:language>
  <cp:keywords/>
  <dcterms:created xsi:type="dcterms:W3CDTF">2026-10-10T07:05:46Z</dcterms:created>
  <dcterms:modified xsi:type="dcterms:W3CDTF">2026-10-10T07:05:46Z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