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Construction Oversight Committee</w:t>
      </w:r>
    </w:p>
    <w:bookmarkEnd w:id="20"/>
    <w:bookmarkStart w:id="21" w:name="introduction"/>
    <w:p>
      <w:pPr>
        <w:pStyle w:val="Heading2"/>
      </w:pPr>
      <w:r>
        <w:t xml:space="preserve">1. Introduction</w:t>
      </w:r>
    </w:p>
    <w:p>
      <w:pPr>
        <w:pStyle w:val="FirstParagraph"/>
      </w:pPr>
      <w:r>
        <w:t xml:space="preserve">This Peer Review Report has been compiled to evaluate the professional performance, technical expertise, and overall contribution of Mason, a key figure in the construction sector within Nepal Kathmandu. The purpose of this document is to provide a comprehensive assessment based on direct observation, project outcomes, and feedback from colleagues and stakeholders involved in recent construction initiatives in the Kathmandu Valley.</w:t>
      </w:r>
    </w:p>
    <w:p>
      <w:pPr>
        <w:pStyle w:val="BodyText"/>
      </w:pPr>
      <w:r>
        <w:t xml:space="preserve">Given the unique geological and cultural context of Nepal Kathmandu, the role of a mason is critical. The region's susceptibility to seismic activity, combined with the need to preserve traditional architectural aesthetics while integrating modern safety standards, demands a high level of skill and adaptability. This report aims to highlight how Mason has navigated these challenges and contributed to the built environment of Nepal Kathmandu.</w:t>
      </w:r>
    </w:p>
    <w:bookmarkEnd w:id="21"/>
    <w:bookmarkStart w:id="22" w:name="technical-proficiency-and-craftsmanship"/>
    <w:p>
      <w:pPr>
        <w:pStyle w:val="Heading2"/>
      </w:pPr>
      <w:r>
        <w:t xml:space="preserve">2. Technical Proficiency and Craftsmanship</w:t>
      </w:r>
    </w:p>
    <w:p>
      <w:pPr>
        <w:pStyle w:val="FirstParagraph"/>
      </w:pPr>
      <w:r>
        <w:t xml:space="preserve">Mason has demonstrated exceptional technical proficiency in various aspects of masonry work. His ability to work with both traditional materials, such as local stone and brick, and modern materials, including reinforced concrete, is commendable. In Nepal Kathmandu, where construction often involves a blend of old and new techniques, Mason's versatility is a significant asset.</w:t>
      </w:r>
    </w:p>
    <w:p>
      <w:pPr>
        <w:pStyle w:val="BodyText"/>
      </w:pPr>
      <w:r>
        <w:t xml:space="preserve">One of the standout features of Mason's work is his attention to detail. Whether constructing load-bearing walls, laying foundations, or creating intricate decorative elements, Mason ensures that each task is executed with precision. His understanding of structural integrity is evident in the durability and stability of the structures he has worked on. This is particularly important in Nepal Kathmandu, where buildings must withstand potential seismic events.</w:t>
      </w:r>
    </w:p>
    <w:p>
      <w:pPr>
        <w:pStyle w:val="BodyText"/>
      </w:pPr>
      <w:r>
        <w:t xml:space="preserve">Furthermore, Mason has shown a strong grasp of modern construction practices, including the use of rebar, proper concrete mixing ratios, and effective curing techniques. His ability to integrate these practices with traditional methods has resulted in structures that are not only safe and durable but also aesthetically pleasing and culturally appropriate.</w:t>
      </w:r>
    </w:p>
    <w:bookmarkEnd w:id="22"/>
    <w:bookmarkStart w:id="23" w:name="adherence-to-safety-standards"/>
    <w:p>
      <w:pPr>
        <w:pStyle w:val="Heading2"/>
      </w:pPr>
      <w:r>
        <w:t xml:space="preserve">3. Adherence to Safety Standards</w:t>
      </w:r>
    </w:p>
    <w:p>
      <w:pPr>
        <w:pStyle w:val="FirstParagraph"/>
      </w:pPr>
      <w:r>
        <w:t xml:space="preserve">Safety is a paramount concern in any construction project, especially in Nepal Kathmandu, where the risk of earthquakes is a constant consideration. Mason has consistently demonstrated a strong commitment to safety standards. He ensures that all construction activities are carried out in a manner that minimizes risks to workers and the surrounding community.</w:t>
      </w:r>
    </w:p>
    <w:p>
      <w:pPr>
        <w:pStyle w:val="BodyText"/>
      </w:pPr>
      <w:r>
        <w:t xml:space="preserve">Mason's adherence to safety protocols includes the proper use of personal protective equipment (PPE), the implementation of safe scaffolding practices, and the careful handling of materials and tools. He also takes the initiative to educate and guide other workers on safety procedures, fostering a culture of safety on the job site. This proactive approach has contributed to a reduction in accidents and injuries on projects where he has been involved.</w:t>
      </w:r>
    </w:p>
    <w:p>
      <w:pPr>
        <w:pStyle w:val="BodyText"/>
      </w:pPr>
      <w:r>
        <w:t xml:space="preserve">Additionally, Mason's understanding of seismic-resistant construction techniques is noteworthy. He ensures that structures are designed and built to withstand lateral forces, incorporating features such as shear walls, proper reinforcement, and flexible joints. This focus on seismic safety is crucial in Nepal Kathmandu, where the protection of lives and property is of utmost importance.</w:t>
      </w:r>
    </w:p>
    <w:bookmarkEnd w:id="23"/>
    <w:bookmarkStart w:id="24" w:name="collaboration-and-teamwork"/>
    <w:p>
      <w:pPr>
        <w:pStyle w:val="Heading2"/>
      </w:pPr>
      <w:r>
        <w:t xml:space="preserve">4. Collaboration and Teamwork</w:t>
      </w:r>
    </w:p>
    <w:p>
      <w:pPr>
        <w:pStyle w:val="FirstParagraph"/>
      </w:pPr>
      <w:r>
        <w:t xml:space="preserve">Mason's ability to work effectively with others is a key strength. He collaborates seamlessly with architects, engineers, project managers, and fellow workers, ensuring that all aspects of a project are aligned and progressing smoothly. His communication skills are clear and concise, allowing for efficient coordination and problem-solving.</w:t>
      </w:r>
    </w:p>
    <w:p>
      <w:pPr>
        <w:pStyle w:val="BodyText"/>
      </w:pPr>
      <w:r>
        <w:t xml:space="preserve">In the context of Nepal Kathmandu, where construction projects often involve diverse teams with varying levels of expertise, Mason's collaborative approach is invaluable. He is respectful of others' opinions and contributions, fostering a positive and productive work environment. His willingness to share knowledge and assist colleagues has earned him the respect and trust of his peers.</w:t>
      </w:r>
    </w:p>
    <w:p>
      <w:pPr>
        <w:pStyle w:val="BodyText"/>
      </w:pPr>
      <w:r>
        <w:t xml:space="preserve">Mason also demonstrates strong leadership qualities when required. He takes charge when necessary, providing guidance and direction to ensure that tasks are completed on time and to the required standards. His ability to motivate and inspire others contributes to the overall success of the projects he is involved in.</w:t>
      </w:r>
    </w:p>
    <w:bookmarkEnd w:id="24"/>
    <w:bookmarkStart w:id="25" w:name="adaptability-and-problem-solving"/>
    <w:p>
      <w:pPr>
        <w:pStyle w:val="Heading2"/>
      </w:pPr>
      <w:r>
        <w:t xml:space="preserve">5. Adaptability and Problem-Solving</w:t>
      </w:r>
    </w:p>
    <w:p>
      <w:pPr>
        <w:pStyle w:val="FirstParagraph"/>
      </w:pPr>
      <w:r>
        <w:t xml:space="preserve">Construction projects in Nepal Kathmandu often present unique challenges, ranging from difficult terrain and limited access to materials to unexpected site conditions and regulatory requirements. Mason has consistently shown a high degree of adaptability and problem-solving skills in addressing these challenges.</w:t>
      </w:r>
    </w:p>
    <w:p>
      <w:pPr>
        <w:pStyle w:val="BodyText"/>
      </w:pPr>
      <w:r>
        <w:t xml:space="preserve">For example, when faced with a shortage of a particular material, Mason has demonstrated the ability to find suitable alternatives without compromising the quality or integrity of the structure. He is also quick to adjust his approach when site conditions change, ensuring that the project remains on track.</w:t>
      </w:r>
    </w:p>
    <w:p>
      <w:pPr>
        <w:pStyle w:val="BodyText"/>
      </w:pPr>
      <w:r>
        <w:t xml:space="preserve">Mason's problem-solving abilities extend to technical issues as well. He is able to diagnose and resolve construction problems efficiently, often drawing on his extensive experience and knowledge. His innovative thinking has led to the development of practical solutions that have saved time and resources on multiple projects.</w:t>
      </w:r>
    </w:p>
    <w:bookmarkEnd w:id="25"/>
    <w:bookmarkStart w:id="26" w:name="commitment-to-quality-and-sustainability"/>
    <w:p>
      <w:pPr>
        <w:pStyle w:val="Heading2"/>
      </w:pPr>
      <w:r>
        <w:t xml:space="preserve">6. Commitment to Quality and Sustainability</w:t>
      </w:r>
    </w:p>
    <w:p>
      <w:pPr>
        <w:pStyle w:val="FirstParagraph"/>
      </w:pPr>
      <w:r>
        <w:t xml:space="preserve">Mason is deeply committed to delivering high-quality work. He takes pride in his craftsmanship and ensures that every aspect of his work meets or exceeds the required standards. His dedication to quality is evident in the longevity and performance of the structures he has helped to build.</w:t>
      </w:r>
    </w:p>
    <w:p>
      <w:pPr>
        <w:pStyle w:val="BodyText"/>
      </w:pPr>
      <w:r>
        <w:t xml:space="preserve">In addition to quality, Mason is increasingly focused on sustainability. He recognizes the importance of using environmentally friendly materials and practices in construction. In Nepal Kathmandu, where environmental concerns are growing, Mason's commitment to sustainability is particularly relevant. He advocates for the use of locally sourced materials, energy-efficient designs, and waste reduction strategies, contributing to more sustainable construction practices in the region.</w:t>
      </w:r>
    </w:p>
    <w:bookmarkEnd w:id="26"/>
    <w:bookmarkStart w:id="27" w:name="conclusion-and-recommendations"/>
    <w:p>
      <w:pPr>
        <w:pStyle w:val="Heading2"/>
      </w:pPr>
      <w:r>
        <w:t xml:space="preserve">7. Conclusion and Recommendations</w:t>
      </w:r>
    </w:p>
    <w:p>
      <w:pPr>
        <w:pStyle w:val="FirstParagraph"/>
      </w:pPr>
      <w:r>
        <w:t xml:space="preserve">In conclusion, Mason has proven to be an exceptional professional in the field of masonry within Nepal Kathmandu. His technical expertise, commitment to safety, collaborative spirit, adaptability, and dedication to quality and sustainability make him a valuable asset to any construction project.</w:t>
      </w:r>
    </w:p>
    <w:p>
      <w:pPr>
        <w:pStyle w:val="BodyText"/>
      </w:pPr>
      <w:r>
        <w:t xml:space="preserve">Based on this Peer Review Report, it is recommended that Mason continue to be involved in significant construction projects in Nepal Kathmandu. His skills and experience are well-suited to the unique challenges and opportunities presented by the region. Additionally, it is suggested that Mason take on more leadership roles, where he can mentor and guide younger workers, further contributing to the development of the construction industry in Nepal Kathmandu.</w:t>
      </w:r>
    </w:p>
    <w:p>
      <w:pPr>
        <w:pStyle w:val="BodyText"/>
      </w:pPr>
      <w:r>
        <w:t xml:space="preserve">This report serves as a testament to Mason's outstanding contributions and his potential for continued excellence in the field of masonry.</w:t>
      </w:r>
    </w:p>
    <w:bookmarkEnd w:id="27"/>
    <w:p>
      <w:pPr>
        <w:pStyle w:val="BodyText"/>
      </w:pPr>
      <w:r>
        <w:rPr>
          <w:bCs/>
          <w:b/>
        </w:rPr>
        <w:t xml:space="preserve">Prepared By:</w:t>
      </w:r>
    </w:p>
    <w:p>
      <w:pPr>
        <w:pStyle w:val="BodyText"/>
      </w:pPr>
      <w:r>
        <w:t xml:space="preserve">Senior Construction Oversight Committee</w:t>
      </w:r>
    </w:p>
    <w:p>
      <w:pPr>
        <w:pStyle w:val="BodyText"/>
      </w:pPr>
      <w:r>
        <w:t xml:space="preserve">Nepal Kathmandu</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Nepal Kathmandu</dc:title>
  <dc:creator/>
  <dc:language>en</dc:language>
  <cp:keywords/>
  <dcterms:created xsi:type="dcterms:W3CDTF">2026-10-10T05:51:40Z</dcterms:created>
  <dcterms:modified xsi:type="dcterms:W3CDTF">2026-10-10T05:51:40Z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