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Introduction</w:t>
      </w:r>
    </w:p>
    <w:p>
      <w:pPr>
        <w:pStyle w:val="FirstParagraph"/>
      </w:pPr>
      <w:r>
        <w:t xml:space="preserve">This Peer Review Report is prepared to evaluate the performance, skills, and contributions of Mason, a professional operating within the dynamic environment of Pakistan Karachi. The purpose of this report is to provide a comprehensive assessment of Mason's work ethic, technical abilities, teamwork, and overall impact on projects undertaken in this region. Karachi, being one of the largest and most economically significant cities in Pakistan, presents unique challenges and opportunities that require adaptability, resilience, and a high level of professionalism. This report aims to highlight how Mason has navigated these factors while delivering exceptional results.</w:t>
      </w:r>
    </w:p>
    <w:bookmarkEnd w:id="21"/>
    <w:bookmarkStart w:id="22" w:name="technical-expertise"/>
    <w:p>
      <w:pPr>
        <w:pStyle w:val="Heading2"/>
      </w:pPr>
      <w:r>
        <w:t xml:space="preserve">Technical Expertise</w:t>
      </w:r>
    </w:p>
    <w:p>
      <w:pPr>
        <w:pStyle w:val="FirstParagraph"/>
      </w:pPr>
      <w:r>
        <w:t xml:space="preserve">Mason has demonstrated an impressive level of technical expertise throughout their tenure in Pakistan Karachi. Their ability to apply advanced knowledge to solve complex problems has been particularly noteworthy. Whether working on infrastructure development, software implementation, or process optimization, Mason consistently exhibits a deep understanding of their field. For instance, during a recent project aimed at improving urban planning systems in Karachi, Mason utilized cutting-edge tools and methodologies to streamline operations, resulting in a 20% increase in efficiency. This not only showcased their technical proficiency but also their commitment to leveraging innovation for tangible outcomes.</w:t>
      </w:r>
    </w:p>
    <w:p>
      <w:pPr>
        <w:pStyle w:val="BodyText"/>
      </w:pPr>
      <w:r>
        <w:t xml:space="preserve">Furthermore, Mason's adaptability to local conditions in Pakistan Karachi has been commendable. They have shown a keen awareness of the cultural, economic, and logistical nuances that influence project execution in this region. By tailoring their approach to align with these factors, Mason has ensured that solutions are not only technically sound but also practical and sustainable.</w:t>
      </w:r>
    </w:p>
    <w:bookmarkEnd w:id="22"/>
    <w:bookmarkStart w:id="23" w:name="work-ethic-and-professionalism"/>
    <w:p>
      <w:pPr>
        <w:pStyle w:val="Heading2"/>
      </w:pPr>
      <w:r>
        <w:t xml:space="preserve">Work Ethic and Professionalism</w:t>
      </w:r>
    </w:p>
    <w:p>
      <w:pPr>
        <w:pStyle w:val="FirstParagraph"/>
      </w:pPr>
      <w:r>
        <w:t xml:space="preserve">Mason's work ethic is nothing short of exemplary. Their dedication to meeting deadlines, maintaining high standards, and going above and beyond expectations has set a benchmark for others in the team. In the fast-paced environment of Pakistan Karachi, where projects often face unforeseen challenges, Mason's ability to remain focused and solution-oriented has been invaluable. They consistently demonstrate a proactive attitude, identifying potential issues before they escalate and taking decisive action to mitigate risks.</w:t>
      </w:r>
    </w:p>
    <w:p>
      <w:pPr>
        <w:pStyle w:val="BodyText"/>
      </w:pPr>
      <w:r>
        <w:t xml:space="preserve">Professionalism is another area where Mason excels. Their interactions with colleagues, clients, and stakeholders reflect a high degree of respect, integrity, and accountability. Mason has fostered strong relationships with local partners in Pakistan Karachi, earning their trust and admiration through transparent communication and reliable performance. This has not only enhanced collaboration but also contributed to the overall success of initiatives in which they have been involved.</w:t>
      </w:r>
    </w:p>
    <w:bookmarkEnd w:id="23"/>
    <w:bookmarkStart w:id="24" w:name="teamwork-and-leadership"/>
    <w:p>
      <w:pPr>
        <w:pStyle w:val="Heading2"/>
      </w:pPr>
      <w:r>
        <w:t xml:space="preserve">Teamwork and Leadership</w:t>
      </w:r>
    </w:p>
    <w:p>
      <w:pPr>
        <w:pStyle w:val="FirstParagraph"/>
      </w:pPr>
      <w:r>
        <w:t xml:space="preserve">Mason is a natural team player who thrives in collaborative environments. Their ability to work effectively with diverse groups of people, including those from different cultural and professional backgrounds, has been a significant asset in Pakistan Karachi. Mason actively encourages open dialogue, values input from all team members, and ensures that everyone feels included and respected. This inclusive approach has helped build cohesive teams capable of tackling even the most demanding tasks.</w:t>
      </w:r>
    </w:p>
    <w:p>
      <w:pPr>
        <w:pStyle w:val="BodyText"/>
      </w:pPr>
      <w:r>
        <w:t xml:space="preserve">In addition to their teamwork skills, Mason has also displayed strong leadership qualities. They have taken the initiative to mentor junior colleagues, sharing their knowledge and guiding them through challenging situations. Mason's leadership style is characterized by empathy, clarity, and a focus on results, making them a role model for others in the organization. Their ability to inspire and motivate teams has been instrumental in achieving project milestones in Pakistan Karachi.</w:t>
      </w:r>
    </w:p>
    <w:bookmarkEnd w:id="24"/>
    <w:bookmarkStart w:id="25" w:name="impact-on-projects-in-pakistan-karachi"/>
    <w:p>
      <w:pPr>
        <w:pStyle w:val="Heading2"/>
      </w:pPr>
      <w:r>
        <w:t xml:space="preserve">Impact on Projects in Pakistan Karachi</w:t>
      </w:r>
    </w:p>
    <w:p>
      <w:pPr>
        <w:pStyle w:val="FirstParagraph"/>
      </w:pPr>
      <w:r>
        <w:t xml:space="preserve">Mason's contributions have had a measurable impact on several key projects in Pakistan Karachi. Their innovative solutions and strategic thinking have addressed critical challenges, such as resource constraints, regulatory complexities, and community engagement. For example, in a recent initiative aimed at enhancing public transportation systems, Mason played a pivotal role in designing a framework that balanced cost-effectiveness with user convenience. This not only improved service delivery but also garnered positive feedback from residents and authorities alike.</w:t>
      </w:r>
    </w:p>
    <w:p>
      <w:pPr>
        <w:pStyle w:val="BodyText"/>
      </w:pPr>
      <w:r>
        <w:t xml:space="preserve">Moreover, Mason's efforts have extended beyond individual projects to contribute to broader organizational goals. By fostering partnerships with local institutions and leveraging their expertise, Mason has helped establish a reputation for excellence and reliability in Pakistan Karachi. This has opened doors for future opportunities and strengthened the organization's presence in the region.</w:t>
      </w:r>
    </w:p>
    <w:bookmarkEnd w:id="25"/>
    <w:bookmarkStart w:id="26" w:name="areas-for-improvement"/>
    <w:p>
      <w:pPr>
        <w:pStyle w:val="Heading2"/>
      </w:pPr>
      <w:r>
        <w:t xml:space="preserve">Areas for Improvement</w:t>
      </w:r>
    </w:p>
    <w:p>
      <w:pPr>
        <w:pStyle w:val="FirstParagraph"/>
      </w:pPr>
      <w:r>
        <w:t xml:space="preserve">While Mason's performance has been outstanding, there are a few areas where further development could enhance their effectiveness. One suggestion is to deepen their understanding of local languages and customs in Pakistan Karachi, which could facilitate even stronger connections with communities and stakeholders. Additionally, Mason could benefit from exploring advanced training programs in emerging technologies to stay ahead of industry trends and continue delivering innovative solutions.</w:t>
      </w:r>
    </w:p>
    <w:bookmarkEnd w:id="26"/>
    <w:bookmarkStart w:id="27" w:name="conclusion"/>
    <w:p>
      <w:pPr>
        <w:pStyle w:val="Heading2"/>
      </w:pPr>
      <w:r>
        <w:t xml:space="preserve">Conclusion</w:t>
      </w:r>
    </w:p>
    <w:p>
      <w:pPr>
        <w:pStyle w:val="FirstParagraph"/>
      </w:pPr>
      <w:r>
        <w:t xml:space="preserve">In conclusion, Mason has proven to be an invaluable asset to the organization and the projects undertaken in Pakistan Karachi. Their technical expertise, unwavering work ethic, collaborative spirit, and leadership abilities have consistently delivered exceptional results. Mason's ability to navigate the unique challenges of this region while maintaining a focus on quality and innovation is truly commendable. This Peer Review Report serves as a testament to their dedication and impact, and it is recommended that Mason continue to be supported and recognized for their outstanding contributions.</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Organization:</w:t>
      </w:r>
      <w:r>
        <w:t xml:space="preserve"> </w:t>
      </w:r>
      <w:r>
        <w:t xml:space="preserve">[Organization Name]</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Pakistan Karachi</dc:title>
  <dc:creator/>
  <dc:language>en</dc:language>
  <cp:keywords/>
  <dcterms:created xsi:type="dcterms:W3CDTF">2026-10-10T06:30:06Z</dcterms:created>
  <dcterms:modified xsi:type="dcterms:W3CDTF">2026-10-10T06:30:06Z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