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r>
        <w:t xml:space="preserve"> </w:t>
      </w:r>
      <w:r>
        <w:t xml:space="preserve">-</w:t>
      </w:r>
      <w:r>
        <w:t xml:space="preserve"> </w:t>
      </w:r>
      <w:r>
        <w:t xml:space="preserve">Qatar</w:t>
      </w:r>
      <w:r>
        <w:t xml:space="preserve"> </w:t>
      </w:r>
      <w:r>
        <w:t xml:space="preserve">Doha</w:t>
      </w:r>
    </w:p>
    <w:bookmarkStart w:id="20" w:name="peer-review-report"/>
    <w:p>
      <w:pPr>
        <w:pStyle w:val="Heading1"/>
      </w:pPr>
      <w:r>
        <w:t xml:space="preserve">Peer Review Report</w:t>
      </w:r>
    </w:p>
    <w:p>
      <w:pPr>
        <w:pStyle w:val="FirstParagraph"/>
      </w:pPr>
      <w:r>
        <w:t xml:space="preserve">Subject:</w:t>
      </w:r>
      <w:r>
        <w:t xml:space="preserve"> </w:t>
      </w:r>
      <w:r>
        <w:t xml:space="preserve">Mason</w:t>
      </w:r>
    </w:p>
    <w:p>
      <w:pPr>
        <w:pStyle w:val="BodyText"/>
      </w:pPr>
      <w:r>
        <w:t xml:space="preserve">Role:</w:t>
      </w:r>
      <w:r>
        <w:t xml:space="preserve"> </w:t>
      </w:r>
      <w:r>
        <w:t xml:space="preserve">Senior Project Coordinator</w:t>
      </w:r>
    </w:p>
    <w:p>
      <w:pPr>
        <w:pStyle w:val="BodyText"/>
      </w:pPr>
      <w:r>
        <w:t xml:space="preserve">Department:</w:t>
      </w:r>
      <w:r>
        <w:t xml:space="preserve"> </w:t>
      </w:r>
      <w:r>
        <w:t xml:space="preserve">Infrastructure Development</w:t>
      </w:r>
    </w:p>
    <w:p>
      <w:pPr>
        <w:pStyle w:val="BodyText"/>
      </w:pPr>
      <w:r>
        <w:t xml:space="preserve">Location:</w:t>
      </w:r>
      <w:r>
        <w:t xml:space="preserve"> </w:t>
      </w:r>
      <w:r>
        <w:t xml:space="preserve">Qatar Doha</w:t>
      </w:r>
    </w:p>
    <w:p>
      <w:pPr>
        <w:pStyle w:val="BodyText"/>
      </w:pPr>
      <w:r>
        <w:t xml:space="preserve">Date:</w:t>
      </w:r>
      <w:r>
        <w:t xml:space="preserve"> </w:t>
      </w:r>
      <w:r>
        <w:t xml:space="preserve">October 24, 2023</w:t>
      </w:r>
    </w:p>
    <w:p>
      <w:pPr>
        <w:pStyle w:val="BodyText"/>
      </w:pPr>
      <w: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Mason's professional performance, technical contributions, and collaborative efforts within the Qatar Doha operational hub. Over the past quarter, Mason has demonstrated exceptional dedication to the organization's strategic goals, particularly in aligning local project execution with the broader vision of Qatar National Vision 2030. This document outlines specific observations regarding Mason's technical proficiency, leadership capabilities, and adaptability to the unique cultural and professional landscape of Doha.</w:t>
      </w:r>
    </w:p>
    <w:p>
      <w:pPr>
        <w:pStyle w:val="BodyText"/>
      </w:pPr>
      <w:r>
        <w:t xml:space="preserve">The review process involved direct observation, feedback collection from cross-functional teams, and an analysis of Mason's deliverables on key infrastructure projects. The consensus among peers is that Mason has not only met but exceeded the expected performance metrics, establishing himself as a vital asset to the team in this region.</w:t>
      </w:r>
    </w:p>
    <w:bookmarkEnd w:id="21"/>
    <w:bookmarkStart w:id="22" w:name="X24d93eb1ccadca39e6d8e90dd3a84cb237b00d7"/>
    <w:p>
      <w:pPr>
        <w:pStyle w:val="Heading2"/>
      </w:pPr>
      <w:r>
        <w:t xml:space="preserve">2. Technical Competence and Project Execution</w:t>
      </w:r>
    </w:p>
    <w:p>
      <w:pPr>
        <w:pStyle w:val="FirstParagraph"/>
      </w:pPr>
      <w:r>
        <w:t xml:space="preserve">Mason's technical expertise is a cornerstone of his success in the Qatar Doha market. His ability to navigate complex regulatory frameworks and technical standards specific to the region has been instrumental in the timely delivery of recent milestones. Mason consistently applies rigorous engineering principles while maintaining flexibility to accommodate local requirements.</w:t>
      </w:r>
    </w:p>
    <w:p>
      <w:pPr>
        <w:pStyle w:val="BodyText"/>
      </w:pPr>
      <w:r>
        <w:t xml:space="preserve">A notable example of Mason's technical acumen was his management of the recent site integration phase. He identified potential logistical bottlenecks early in the planning stage and implemented a revised workflow that reduced downtime by 15%. His attention to detail ensures that all deliverables meet the high-quality standards expected by stakeholders in Doha. Furthermore, Mason's proficiency in utilizing advanced project management software has streamlined communication between the local team and international headquarters.</w:t>
      </w:r>
    </w:p>
    <w:bookmarkEnd w:id="22"/>
    <w:bookmarkStart w:id="23" w:name="X3858d7da838d80ecfdc77e4e70f3facc3d4e42a"/>
    <w:p>
      <w:pPr>
        <w:pStyle w:val="Heading2"/>
      </w:pPr>
      <w:r>
        <w:t xml:space="preserve">3. Cultural Intelligence and Regional Adaptability</w:t>
      </w:r>
    </w:p>
    <w:p>
      <w:pPr>
        <w:pStyle w:val="FirstParagraph"/>
      </w:pPr>
      <w:r>
        <w:t xml:space="preserve">Operating in Qatar Doha requires a high degree of cultural intelligence, and Mason has excelled in this area. He has shown a deep respect for local customs, business etiquette, and the diverse multicultural workforce that characterizes the region. Mason's approach to stakeholder management is characterized by empathy and professionalism, fostering strong relationships with local partners, government officials, and community representatives.</w:t>
      </w:r>
    </w:p>
    <w:p>
      <w:pPr>
        <w:pStyle w:val="BodyText"/>
      </w:pPr>
      <w:r>
        <w:t xml:space="preserve">Mason actively engages in understanding the nuances of the local business environment. He has successfully bridged communication gaps between expatriate staff and local Qatari colleagues, ensuring that all voices are heard and valued. This inclusive approach has significantly improved team morale and collaboration. His ability to adapt his communication style to suit different cultural contexts has been particularly praised by senior management.</w:t>
      </w:r>
    </w:p>
    <w:bookmarkEnd w:id="23"/>
    <w:bookmarkStart w:id="24" w:name="leadership-and-team-collaboration"/>
    <w:p>
      <w:pPr>
        <w:pStyle w:val="Heading2"/>
      </w:pPr>
      <w:r>
        <w:t xml:space="preserve">4. Leadership and Team Collaboration</w:t>
      </w:r>
    </w:p>
    <w:p>
      <w:pPr>
        <w:pStyle w:val="FirstParagraph"/>
      </w:pPr>
      <w:r>
        <w:t xml:space="preserve">Mason's leadership style is collaborative and empowering. He encourages open dialogue and constructive feedback, creating an environment where team members feel comfortable sharing ideas and concerns. Mason is known for his mentorship of junior staff, providing guidance and support that helps them grow professionally. His willingness to share knowledge and expertise has contributed to the overall skill development of the team in Doha.</w:t>
      </w:r>
    </w:p>
    <w:p>
      <w:pPr>
        <w:pStyle w:val="BodyText"/>
      </w:pPr>
      <w:r>
        <w:t xml:space="preserve">In high-pressure situations, Mason remains calm and focused, providing clear direction and reassurance to the team. His ability to motivate others during challenging phases of projects has been crucial in maintaining productivity and meeting deadlines. Mason's leadership is not just about managing tasks; it is about inspiring people to achieve their best work.</w:t>
      </w:r>
    </w:p>
    <w:bookmarkEnd w:id="24"/>
    <w:bookmarkStart w:id="25" w:name="areas-for-development"/>
    <w:p>
      <w:pPr>
        <w:pStyle w:val="Heading2"/>
      </w:pPr>
      <w:r>
        <w:t xml:space="preserve">5. Areas for Development</w:t>
      </w:r>
    </w:p>
    <w:p>
      <w:pPr>
        <w:pStyle w:val="FirstParagraph"/>
      </w:pPr>
      <w:r>
        <w:t xml:space="preserve">While Mason's performance has been outstanding, there are areas where further development could enhance his effectiveness. One suggestion is to deepen his understanding of the local regulatory landscape, particularly in emerging sectors such as renewable energy and smart city initiatives. This would position him as an even more valuable strategic advisor to the organization.</w:t>
      </w:r>
    </w:p>
    <w:p>
      <w:pPr>
        <w:pStyle w:val="BodyText"/>
      </w:pPr>
      <w:r>
        <w:t xml:space="preserve">Additionally, Mason could benefit from formal leadership training focused on managing large, diverse teams in a global context. While his natural leadership abilities are strong, structured development in this area would provide him with additional tools and techniques to handle complex organizational challenges.</w:t>
      </w:r>
    </w:p>
    <w:bookmarkEnd w:id="25"/>
    <w:bookmarkStart w:id="26" w:name="overall-assessment-and-recommendations"/>
    <w:p>
      <w:pPr>
        <w:pStyle w:val="Heading2"/>
      </w:pPr>
      <w:r>
        <w:t xml:space="preserve">6. Overall Assessment and Recommendations</w:t>
      </w:r>
    </w:p>
    <w:p>
      <w:pPr>
        <w:pStyle w:val="FirstParagraph"/>
      </w:pPr>
      <w:r>
        <w:rPr>
          <w:bCs/>
          <w:b/>
        </w:rPr>
        <w:t xml:space="preserve">Overall Performance Rating:</w:t>
      </w:r>
      <w:r>
        <w:t xml:space="preserve"> </w:t>
      </w:r>
      <w:r>
        <w:t xml:space="preserve">Exceeds Expectations</w:t>
      </w:r>
    </w:p>
    <w:p>
      <w:pPr>
        <w:pStyle w:val="BodyText"/>
      </w:pPr>
      <w:r>
        <w:rPr>
          <w:bCs/>
          <w:b/>
        </w:rPr>
        <w:t xml:space="preserve">Key Strengths:</w:t>
      </w:r>
      <w:r>
        <w:t xml:space="preserve"> </w:t>
      </w:r>
      <w:r>
        <w:t xml:space="preserve">Technical Expertise, Cultural Intelligence, Leadership, Adaptability</w:t>
      </w:r>
    </w:p>
    <w:p>
      <w:pPr>
        <w:pStyle w:val="BodyText"/>
      </w:pPr>
      <w:r>
        <w:rPr>
          <w:bCs/>
          <w:b/>
        </w:rPr>
        <w:t xml:space="preserve">Recommendation:</w:t>
      </w:r>
      <w:r>
        <w:t xml:space="preserve"> </w:t>
      </w:r>
      <w:r>
        <w:t xml:space="preserve">Mason is highly recommended for continued advancement within the organization. His contributions to the Qatar Doha operations have been significant, and he is well-positioned to take on greater responsibilities in the future.</w:t>
      </w:r>
    </w:p>
    <w:p>
      <w:pPr>
        <w:pStyle w:val="BodyText"/>
      </w:pPr>
      <w:r>
        <w:t xml:space="preserve">In conclusion, this Peer Review Report highlights Mason's exceptional performance and dedication to excellence. His ability to combine technical skill with cultural sensitivity makes him an ideal representative of the organization in Qatar Doha. We look forward to seeing his continued growth and contributions in the coming quarters.</w:t>
      </w:r>
    </w:p>
    <w:bookmarkEnd w:id="26"/>
    <w:p>
      <w:pPr>
        <w:pStyle w:val="BodyText"/>
      </w:pPr>
      <w:r>
        <w:rPr>
          <w:bCs/>
          <w:b/>
        </w:rPr>
        <w:t xml:space="preserve">Reviewed By:</w:t>
      </w:r>
    </w:p>
    <w:p>
      <w:pPr>
        <w:pStyle w:val="BodyText"/>
      </w:pPr>
      <w:r>
        <w:t xml:space="preserve">Senior Project Manager</w:t>
      </w:r>
    </w:p>
    <w:p>
      <w:pPr>
        <w:pStyle w:val="BodyText"/>
      </w:pPr>
      <w:r>
        <w:t xml:space="preserve">Qatar Doha Operations</w:t>
      </w:r>
    </w:p>
    <w:p>
      <w:pPr>
        <w:pStyle w:val="BodyText"/>
      </w:pPr>
      <w:r>
        <w:rPr>
          <w:bCs/>
          <w:b/>
        </w:rPr>
        <w:t xml:space="preserve">Approved By:</w:t>
      </w:r>
    </w:p>
    <w:p>
      <w:pPr>
        <w:pStyle w:val="BodyText"/>
      </w:pPr>
      <w:r>
        <w:t xml:space="preserve">Regional Director</w:t>
      </w:r>
    </w:p>
    <w:p>
      <w:pPr>
        <w:pStyle w:val="BodyText"/>
      </w:pPr>
      <w:r>
        <w:t xml:space="preserve">Middle East Division</w:t>
      </w:r>
    </w:p>
    <w:p>
      <w:pPr>
        <w:pStyle w:val="BodyText"/>
      </w:pPr>
      <w:r>
        <w:t xml:space="preserve">This Peer Review Report is confidential and intended for internal use only. It reflects the observations and assessments of the review team regarding Mason's performance in Qatar Doha during the specified period.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 - Qatar Doha</dc:title>
  <dc:creator/>
  <dc:language>en</dc:language>
  <cp:keywords/>
  <dcterms:created xsi:type="dcterms:W3CDTF">2026-10-10T06:39:39Z</dcterms:created>
  <dcterms:modified xsi:type="dcterms:W3CDTF">2026-10-10T06:39:39Z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