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Review Committee</w:t>
      </w:r>
    </w:p>
    <w:bookmarkEnd w:id="20"/>
    <w:bookmarkStart w:id="21" w:name="introduction"/>
    <w:p>
      <w:pPr>
        <w:pStyle w:val="Heading2"/>
      </w:pPr>
      <w:r>
        <w:t xml:space="preserve">1. Introduction</w:t>
      </w:r>
    </w:p>
    <w:p>
      <w:pPr>
        <w:pStyle w:val="FirstParagraph"/>
      </w:pPr>
      <w:r>
        <w:t xml:space="preserve">This Peer Review Report has been meticulously prepared to evaluate the professional performance, technical competencies, and collaborative contributions of Mason within the operational framework of Singapore Singapore. The purpose of this document is to provide a comprehensive assessment that aligns with the high standards expected in the dynamic business environment of Singapore Singapore. Mason has been an integral part of our team, and this review aims to highlight both strengths and areas for potential development, ensuring continuous improvement and alignment with organizational goals.</w:t>
      </w:r>
    </w:p>
    <w:bookmarkEnd w:id="21"/>
    <w:bookmarkStart w:id="22" w:name="X256e9fe15511ea3f8b293e210a49338100ef48e"/>
    <w:p>
      <w:pPr>
        <w:pStyle w:val="Heading2"/>
      </w:pPr>
      <w:r>
        <w:t xml:space="preserve">2. Professional Competence and Technical Skills</w:t>
      </w:r>
    </w:p>
    <w:p>
      <w:pPr>
        <w:pStyle w:val="FirstParagraph"/>
      </w:pPr>
      <w:r>
        <w:t xml:space="preserve">Mason has demonstrated exceptional technical proficiency throughout his tenure in Singapore Singapore. His ability to navigate complex challenges with precision and efficiency is commendable. In the context of Singapore Singapore’s fast-paced market, Mason’s skills in data analysis, strategic planning, and project management have been pivotal. He consistently delivers high-quality work that meets or exceeds expectations, showcasing a deep understanding of industry standards and best practices.</w:t>
      </w:r>
    </w:p>
    <w:p>
      <w:pPr>
        <w:pStyle w:val="BodyText"/>
      </w:pPr>
      <w:r>
        <w:t xml:space="preserve">Furthermore, Mason’s adaptability to new technologies and methodologies has been a significant asset. His proactive approach to learning and implementing innovative solutions has not only enhanced his own productivity but has also positively influenced the team’s overall performance. This commitment to excellence is particularly valuable in Singapore Singapore, where staying ahead of technological advancements is crucial for maintaining a competitive edge.</w:t>
      </w:r>
    </w:p>
    <w:bookmarkEnd w:id="22"/>
    <w:bookmarkStart w:id="23" w:name="collaboration-and-teamwork"/>
    <w:p>
      <w:pPr>
        <w:pStyle w:val="Heading2"/>
      </w:pPr>
      <w:r>
        <w:t xml:space="preserve">3. Collaboration and Teamwork</w:t>
      </w:r>
    </w:p>
    <w:p>
      <w:pPr>
        <w:pStyle w:val="FirstParagraph"/>
      </w:pPr>
      <w:r>
        <w:t xml:space="preserve">One of Mason’s standout qualities is his ability to foster collaboration and teamwork. In the diverse and multicultural environment of Singapore Singapore, effective communication and interpersonal skills are paramount. Mason excels in building strong relationships with colleagues across various departments, ensuring seamless coordination and synergy. His inclusive approach encourages open dialogue and mutual respect, creating a positive and productive work atmosphere.</w:t>
      </w:r>
    </w:p>
    <w:p>
      <w:pPr>
        <w:pStyle w:val="BodyText"/>
      </w:pPr>
      <w:r>
        <w:t xml:space="preserve">Mason’s leadership qualities are also evident in his willingness to support and mentor junior team members. He actively shares his knowledge and expertise, helping others to grow and develop their skills. This collaborative spirit has significantly contributed to the team’s cohesion and success, reinforcing the importance of teamwork in achieving organizational objectives within Singapore Singapore.</w:t>
      </w:r>
    </w:p>
    <w:bookmarkEnd w:id="23"/>
    <w:bookmarkStart w:id="24" w:name="problem-solving-and-innovation"/>
    <w:p>
      <w:pPr>
        <w:pStyle w:val="Heading2"/>
      </w:pPr>
      <w:r>
        <w:t xml:space="preserve">4. Problem-Solving and Innovation</w:t>
      </w:r>
    </w:p>
    <w:p>
      <w:pPr>
        <w:pStyle w:val="FirstParagraph"/>
      </w:pPr>
      <w:r>
        <w:t xml:space="preserve">Mason’s problem-solving abilities are highly regarded. He approaches challenges with a logical and analytical mindset, often identifying root causes and developing effective solutions. In the context of Singapore Singapore’s competitive landscape, his innovative thinking has led to several successful initiatives that have improved processes and outcomes. Mason’s creativity and resourcefulness are assets that drive continuous improvement and innovation within the organization.</w:t>
      </w:r>
    </w:p>
    <w:p>
      <w:pPr>
        <w:pStyle w:val="BodyText"/>
      </w:pPr>
      <w:r>
        <w:t xml:space="preserve">Additionally, Mason’s ability to think critically and make informed decisions under pressure is impressive. He remains calm and focused, ensuring that solutions are both practical and sustainable. This quality is particularly valuable in Singapore Singapore, where businesses must respond quickly to changing market conditions and customer demands.</w:t>
      </w:r>
    </w:p>
    <w:bookmarkEnd w:id="24"/>
    <w:bookmarkStart w:id="25" w:name="areas-for-development"/>
    <w:p>
      <w:pPr>
        <w:pStyle w:val="Heading2"/>
      </w:pPr>
      <w:r>
        <w:t xml:space="preserve">5. Areas for Development</w:t>
      </w:r>
    </w:p>
    <w:p>
      <w:pPr>
        <w:pStyle w:val="FirstParagraph"/>
      </w:pPr>
      <w:r>
        <w:t xml:space="preserve">While Mason’s performance has been outstanding, there are areas where further development could enhance his contributions. One suggestion is to expand his strategic vision by engaging more with cross-functional teams to gain broader perspectives. This would enable him to contribute even more effectively to high-level decision-making processes within Singapore Singapore.</w:t>
      </w:r>
    </w:p>
    <w:p>
      <w:pPr>
        <w:pStyle w:val="BodyText"/>
      </w:pPr>
      <w:r>
        <w:t xml:space="preserve">Additionally, Mason could benefit from further developing his public speaking and presentation skills. While his written communication is excellent, enhancing his ability to articulate ideas verbally in front of larger audiences would amplify his impact and leadership presence. This is particularly relevant in Singapore Singapore, where clear and confident communication is essential for influencing stakeholders and driving change.</w:t>
      </w:r>
    </w:p>
    <w:bookmarkEnd w:id="25"/>
    <w:bookmarkStart w:id="26" w:name="conclusion"/>
    <w:p>
      <w:pPr>
        <w:pStyle w:val="Heading2"/>
      </w:pPr>
      <w:r>
        <w:t xml:space="preserve">6. Conclusion</w:t>
      </w:r>
    </w:p>
    <w:p>
      <w:pPr>
        <w:pStyle w:val="FirstParagraph"/>
      </w:pPr>
      <w:r>
        <w:t xml:space="preserve">In conclusion, this Peer Review Report affirms that Mason is a highly valuable member of our team in Singapore Singapore. His technical expertise, collaborative spirit, and innovative mindset have made significant contributions to our success. With continued focus on the suggested areas for development, Mason is well-positioned to take on greater responsibilities and further excel in his role. We are confident that his dedication and talent will continue to drive positive outcomes for the organization in Singapore Singapore and beyond.</w:t>
      </w:r>
    </w:p>
    <w:bookmarkEnd w:id="26"/>
    <w:p>
      <w:pPr>
        <w:pStyle w:val="BodyText"/>
      </w:pPr>
      <w:r>
        <w:rPr>
          <w:bCs/>
          <w:b/>
        </w:rPr>
        <w:t xml:space="preserve">Reviewed By:</w:t>
      </w:r>
    </w:p>
    <w:p>
      <w:pPr>
        <w:pStyle w:val="BodyText"/>
      </w:pPr>
      <w:r>
        <w:t xml:space="preserve">___________________________</w:t>
      </w:r>
    </w:p>
    <w:p>
      <w:pPr>
        <w:pStyle w:val="BodyText"/>
      </w:pPr>
      <w:r>
        <w:t xml:space="preserve">Senior Review Committee</w:t>
      </w:r>
    </w:p>
    <w:p>
      <w:pPr>
        <w:pStyle w:val="BodyText"/>
      </w:pPr>
      <w:r>
        <w:t xml:space="preserve">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Singapore Singapore</dc:title>
  <dc:creator/>
  <dc:language>en</dc:language>
  <cp:keywords/>
  <dcterms:created xsi:type="dcterms:W3CDTF">2026-10-10T09:48:33Z</dcterms:created>
  <dcterms:modified xsi:type="dcterms:W3CDTF">2026-10-10T09:48:33Z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