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r>
        <w:br/>
      </w:r>
      <w:r>
        <w:rPr>
          <w:bCs/>
          <w:b/>
        </w:rPr>
        <w:t xml:space="preserve">Role:</w:t>
      </w:r>
      <w:r>
        <w:t xml:space="preserve"> </w:t>
      </w:r>
      <w:r>
        <w:t xml:space="preserve">Senior Project Lead</w:t>
      </w:r>
      <w:r>
        <w:br/>
      </w:r>
      <w:r>
        <w:rPr>
          <w:bCs/>
          <w:b/>
        </w:rPr>
        <w:t xml:space="preserve">Department:</w:t>
      </w:r>
      <w:r>
        <w:t xml:space="preserve"> </w:t>
      </w:r>
      <w:r>
        <w:t xml:space="preserve">Operations &amp; Strategy</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Cape Town, South Africa</w:t>
      </w:r>
      <w:r>
        <w:br/>
      </w:r>
      <w:r>
        <w:rPr>
          <w:bCs/>
          <w:b/>
        </w:rPr>
        <w:t xml:space="preserve">Review Period:</w:t>
      </w:r>
      <w:r>
        <w:t xml:space="preserve"> </w:t>
      </w:r>
      <w:r>
        <w:t xml:space="preserve">Q3 2023</w:t>
      </w:r>
    </w:p>
    <w:p>
      <w:pPr>
        <w:pStyle w:val="BodyText"/>
      </w:pPr>
      <w:r>
        <w:t xml:space="preserve">1. Executive Summary</w:t>
      </w:r>
    </w:p>
    <w:p>
      <w:pPr>
        <w:pStyle w:val="BodyText"/>
      </w:pPr>
      <w:r>
        <w:t xml:space="preserve">This Peer Review Report serves as a comprehensive evaluation of Mason’s professional performance, leadership capabilities, and collaborative contributions within our Cape Town office. As a key member of the South African operations team, Mason has demonstrated a high level of commitment to excellence, particularly in navigating the unique business landscape of the Western Cape. This report is compiled by his immediate peers to provide an unbiased, 360-degree perspective on his effectiveness as a colleague and leader.</w:t>
      </w:r>
    </w:p>
    <w:p>
      <w:pPr>
        <w:pStyle w:val="BodyText"/>
      </w:pPr>
      <w:r>
        <w:t xml:space="preserve">The review highlights Mason’s ability to foster a positive work environment, his technical proficiency, and his dedication to the company’s strategic goals in the region. While Mason exhibits strong leadership qualities, this report also identifies specific areas for growth to ensure continued alignment with the evolving demands of the Cape Town market.</w:t>
      </w:r>
    </w:p>
    <w:p>
      <w:pPr>
        <w:pStyle w:val="BodyText"/>
      </w:pPr>
      <w:r>
        <w:t xml:space="preserve">2. Professional Competence and Technical Skills</w:t>
      </w:r>
    </w:p>
    <w:p>
      <w:pPr>
        <w:pStyle w:val="BodyText"/>
      </w:pPr>
      <w:r>
        <w:t xml:space="preserve">Mason’s technical expertise is widely recognized among his peers in Cape Town. His deep understanding of local regulations and market dynamics in South Africa has been instrumental in the successful execution of several high-stakes projects. Mason consistently demonstrates the ability to translate complex strategic objectives into actionable plans, ensuring that the team remains focused and efficient.</w:t>
      </w:r>
    </w:p>
    <w:p>
      <w:pPr>
        <w:pStyle w:val="BodyText"/>
      </w:pPr>
      <w:r>
        <w:t xml:space="preserve">In the context of our recent infrastructure expansion in the Cape Town metropolitan area, Mason’s analytical skills were pivotal. He effectively managed data-driven decision-making processes, ensuring that all stakeholders were informed and aligned. His proficiency in project management tools and methodologies has set a standard for the team, encouraging others to adopt best practices. Furthermore, Mason’s adaptability to new technologies has allowed the department to streamline operations, resulting in a measurable increase in productivity.</w:t>
      </w:r>
    </w:p>
    <w:p>
      <w:pPr>
        <w:pStyle w:val="BodyText"/>
      </w:pPr>
      <w:r>
        <w:t xml:space="preserve">3. Collaboration and Team Dynamics</w:t>
      </w:r>
    </w:p>
    <w:p>
      <w:pPr>
        <w:pStyle w:val="BodyText"/>
      </w:pPr>
      <w:r>
        <w:t xml:space="preserve">One of Mason’s most notable strengths is his ability to build and maintain strong relationships with colleagues across all levels of the organization. In the diverse cultural environment of Cape Town, Mason has shown exceptional cultural intelligence and empathy. He actively promotes inclusivity, ensuring that all team members feel valued and heard, regardless of their background or role.</w:t>
      </w:r>
    </w:p>
    <w:p>
      <w:pPr>
        <w:pStyle w:val="BodyText"/>
      </w:pPr>
      <w:r>
        <w:t xml:space="preserve">Mason is often the first to offer support when team members face challenges. His collaborative approach fosters a sense of unity and shared purpose, which is crucial for maintaining morale in a fast-paced work environment. Peers have noted that Mason’s open-door policy encourages transparent communication, reducing silos and enhancing cross-functional cooperation. His ability to mediate conflicts and find common ground has been particularly valuable during periods of organizational change.</w:t>
      </w:r>
    </w:p>
    <w:p>
      <w:pPr>
        <w:pStyle w:val="BodyText"/>
      </w:pPr>
      <w:r>
        <w:t xml:space="preserve">4. Leadership and Initiative</w:t>
      </w:r>
    </w:p>
    <w:p>
      <w:pPr>
        <w:pStyle w:val="BodyText"/>
      </w:pPr>
      <w:r>
        <w:t xml:space="preserve">Mason’s leadership style is characterized by a balance of decisiveness and approachability. He takes ownership of his responsibilities and is not afraid to make difficult decisions when necessary. In the South African business context, where agility is often required to respond to market fluctuations, Mason’s proactive approach has been a significant asset.</w:t>
      </w:r>
    </w:p>
    <w:p>
      <w:pPr>
        <w:pStyle w:val="BodyText"/>
      </w:pPr>
      <w:r>
        <w:t xml:space="preserve">He has taken the initiative to mentor junior staff members, providing them with the guidance and support needed to develop their skills and advance their careers. Mason’s commitment to professional development extends beyond his immediate team; he actively participates in industry events and networking opportunities in Cape Town, bringing valuable insights and connections back to the organization. His leadership has inspired a culture of continuous improvement and innovation within the department.</w:t>
      </w:r>
    </w:p>
    <w:p>
      <w:pPr>
        <w:pStyle w:val="BodyText"/>
      </w:pPr>
      <w:r>
        <w:t xml:space="preserve">5. Areas for Improvement</w:t>
      </w:r>
    </w:p>
    <w:p>
      <w:pPr>
        <w:pStyle w:val="BodyText"/>
      </w:pPr>
      <w:r>
        <w:t xml:space="preserve">While Mason’s performance is largely exemplary, there are areas where further development could enhance his effectiveness. One area of focus is time management. Mason’s willingness to assist others sometimes leads to an overextension of his own workload, which can impact his ability to prioritize high-level strategic tasks. Implementing more rigorous delegation practices could help mitigate this issue.</w:t>
      </w:r>
    </w:p>
    <w:p>
      <w:pPr>
        <w:pStyle w:val="BodyText"/>
      </w:pPr>
      <w:r>
        <w:t xml:space="preserve">Additionally, while Mason is highly effective in face-to-face interactions, there is an opportunity to improve his communication in written formats. Ensuring that all written communications are concise and clear will help maintain alignment across remote and hybrid teams, which is increasingly important in the modern workplace. Finally, Mason could benefit from further training in advanced data analytics to leverage emerging tools that could provide deeper insights into market trends in South Africa.</w:t>
      </w:r>
    </w:p>
    <w:p>
      <w:pPr>
        <w:pStyle w:val="BodyText"/>
      </w:pPr>
      <w:r>
        <w:t xml:space="preserve">6. Overall Assessment and Recommendations</w:t>
      </w:r>
    </w:p>
    <w:p>
      <w:pPr>
        <w:pStyle w:val="BodyText"/>
      </w:pPr>
      <w:r>
        <w:t xml:space="preserve">In conclusion, Mason is a highly valued member of our Cape Town team. His technical expertise, collaborative spirit, and leadership qualities make him an indispensable asset to the organization. This Peer Review Report reflects the collective opinion of his peers, who recognize his contributions to the company’s success in South Africa.</w:t>
      </w:r>
    </w:p>
    <w:p>
      <w:pPr>
        <w:pStyle w:val="BodyText"/>
      </w:pPr>
      <w:r>
        <w:t xml:space="preserve">We recommend that Mason continue to leverage his strengths in relationship-building and strategic planning while addressing the identified areas for improvement. Providing Mason with opportunities for advanced training and leadership development will further enhance his capabilities and prepare him for greater responsibilities within the organization. We are confident that Mason will continue to be a driving force behind our success in Cape Town and beyond.</w:t>
      </w:r>
    </w:p>
    <w:p>
      <w:pPr>
        <w:pStyle w:val="BodyText"/>
      </w:pPr>
      <w:r>
        <w:rPr>
          <w:bCs/>
          <w:b/>
        </w:rPr>
        <w:t xml:space="preserve">Reviewer Name:</w:t>
      </w:r>
      <w:r>
        <w:t xml:space="preserve"> </w:t>
      </w:r>
      <w:r>
        <w:t xml:space="preserve">[Name]</w:t>
      </w:r>
      <w:r>
        <w:br/>
      </w:r>
      <w:r>
        <w:rPr>
          <w:bCs/>
          <w:b/>
        </w:rPr>
        <w:t xml:space="preserve">Position:</w:t>
      </w:r>
      <w:r>
        <w:t xml:space="preserve"> </w:t>
      </w:r>
      <w:r>
        <w:t xml:space="preserve">[Position]</w:t>
      </w:r>
      <w:r>
        <w:br/>
      </w:r>
      <w:r>
        <w:rPr>
          <w:bCs/>
          <w:b/>
        </w:rPr>
        <w:t xml:space="preserve">Signature:</w:t>
      </w:r>
      <w:r>
        <w:t xml:space="preserve"> </w:t>
      </w:r>
      <w:r>
        <w:t xml:space="preserve">________________________</w:t>
      </w:r>
    </w:p>
    <w:p>
      <w:pPr>
        <w:pStyle w:val="BodyText"/>
      </w:pPr>
      <w:r>
        <w:rPr>
          <w:bCs/>
          <w:b/>
        </w:rPr>
        <w:t xml:space="preserve">Reviewer Name:</w:t>
      </w:r>
      <w:r>
        <w:t xml:space="preserve"> </w:t>
      </w:r>
      <w:r>
        <w:t xml:space="preserve">[Name]</w:t>
      </w:r>
      <w:r>
        <w:br/>
      </w:r>
      <w:r>
        <w:rPr>
          <w:bCs/>
          <w:b/>
        </w:rPr>
        <w:t xml:space="preserve">Position:</w:t>
      </w:r>
      <w:r>
        <w:t xml:space="preserve"> </w:t>
      </w:r>
      <w:r>
        <w:t xml:space="preserve">[Position]</w:t>
      </w:r>
      <w:r>
        <w:br/>
      </w:r>
      <w:r>
        <w:rPr>
          <w:bCs/>
          <w:b/>
        </w:rPr>
        <w:t xml:space="preserve">Signature:</w:t>
      </w:r>
      <w:r>
        <w:t xml:space="preserve"> </w:t>
      </w:r>
      <w:r>
        <w:t xml:space="preserve">________________________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Cape Town, South Africa</dc:title>
  <dc:creator/>
  <dc:language>en</dc:language>
  <cp:keywords/>
  <dcterms:created xsi:type="dcterms:W3CDTF">2026-10-10T08:12:30Z</dcterms:created>
  <dcterms:modified xsi:type="dcterms:W3CDTF">2026-10-10T08:12:30Z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