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Project Management Team, Barcelona Office</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technical contributions, and collaborative behaviors of Mason during his tenure within our operations in Spain Barcelona. The purpose of this document is to provide a comprehensive, objective, and constructive assessment of Mason’s work, aligning with the organizational standards and cultural expectations of our Barcelona-based team. This review is part of our ongoing commitment to continuous improvement, professional development, and excellence in project delivery.</w:t>
      </w:r>
    </w:p>
    <w:p>
      <w:pPr>
        <w:pStyle w:val="BodyText"/>
      </w:pPr>
      <w:r>
        <w:t xml:space="preserve">Mason has been actively involved in several key initiatives over the past six months, contributing to software development, system integration, and cross-functional collaboration. His role has required not only technical proficiency but also adaptability to the local work environment in Spain Barcelona, where teamwork, communication, and cultural sensitivity are highly valued. This report aims to highlight Mason’s strengths, identify areas for growth, and offer actionable recommendations to support his continued success.</w:t>
      </w:r>
    </w:p>
    <w:bookmarkEnd w:id="21"/>
    <w:bookmarkStart w:id="22" w:name="Xd4de9f261f61525b38c3130062dd5ea0a099f13"/>
    <w:p>
      <w:pPr>
        <w:pStyle w:val="Heading2"/>
      </w:pPr>
      <w:r>
        <w:t xml:space="preserve">2. Technical Competence and Project Contributions</w:t>
      </w:r>
    </w:p>
    <w:p>
      <w:pPr>
        <w:pStyle w:val="FirstParagraph"/>
      </w:pPr>
      <w:r>
        <w:t xml:space="preserve">Mason has demonstrated a strong command of his technical domain, consistently delivering high-quality work that meets or exceeds project requirements. His ability to analyze complex problems, design efficient solutions, and implement robust code has been instrumental in the successful completion of multiple milestones. In particular, Mason’s contributions to the backend architecture of our latest platform have improved system performance and scalability, directly benefiting our clients in the Spain Barcelona region.</w:t>
      </w:r>
    </w:p>
    <w:p>
      <w:pPr>
        <w:pStyle w:val="BodyText"/>
      </w:pPr>
      <w:r>
        <w:t xml:space="preserve">Furthermore, Mason has shown a proactive approach to staying updated with emerging technologies and best practices. He has shared valuable insights during team meetings and has taken the initiative to introduce new tools and methodologies that have enhanced our development workflow. His technical documentation is clear, thorough, and accessible, facilitating knowledge transfer and onboarding for new team members.</w:t>
      </w:r>
    </w:p>
    <w:bookmarkEnd w:id="22"/>
    <w:bookmarkStart w:id="23" w:name="collaboration-and-teamwork"/>
    <w:p>
      <w:pPr>
        <w:pStyle w:val="Heading2"/>
      </w:pPr>
      <w:r>
        <w:t xml:space="preserve">3. Collaboration and Teamwork</w:t>
      </w:r>
    </w:p>
    <w:p>
      <w:pPr>
        <w:pStyle w:val="FirstParagraph"/>
      </w:pPr>
      <w:r>
        <w:t xml:space="preserve">One of Mason’s most notable strengths is his ability to collaborate effectively with diverse teams. In the dynamic and multicultural environment of Spain Barcelona, Mason has adapted well to working with colleagues from various backgrounds and disciplines. He communicates clearly, listens actively, and respects differing viewpoints, fostering an inclusive and supportive team atmosphere.</w:t>
      </w:r>
    </w:p>
    <w:p>
      <w:pPr>
        <w:pStyle w:val="BodyText"/>
      </w:pPr>
      <w:r>
        <w:t xml:space="preserve">Mason has frequently taken on a mentoring role, guiding junior developers and providing constructive feedback that has accelerated their growth. His willingness to assist others, even when it extends beyond his immediate responsibilities, reflects a strong sense of team spirit and shared accountability. This collaborative mindset has been particularly valuable during high-pressure periods, where collective effort and mutual support are essential.</w:t>
      </w:r>
    </w:p>
    <w:bookmarkEnd w:id="23"/>
    <w:bookmarkStart w:id="24" w:name="communication-and-cultural-adaptability"/>
    <w:p>
      <w:pPr>
        <w:pStyle w:val="Heading2"/>
      </w:pPr>
      <w:r>
        <w:t xml:space="preserve">4. Communication and Cultural Adaptability</w:t>
      </w:r>
    </w:p>
    <w:p>
      <w:pPr>
        <w:pStyle w:val="FirstParagraph"/>
      </w:pPr>
      <w:r>
        <w:t xml:space="preserve">Effective communication is critical in any professional setting, and Mason has consistently demonstrated strong verbal and written communication skills. He articulates his ideas clearly, whether in formal presentations, informal discussions, or written reports. His ability to tailor his communication style to different audiences has enhanced stakeholder engagement and facilitated smoother project execution.</w:t>
      </w:r>
    </w:p>
    <w:p>
      <w:pPr>
        <w:pStyle w:val="BodyText"/>
      </w:pPr>
      <w:r>
        <w:t xml:space="preserve">Additionally, Mason has shown a commendable level of cultural adaptability in the Spain Barcelona context. He has made efforts to understand and respect local customs, work rhythms, and social norms, which has helped him build strong relationships with both local and international colleagues. His openness to feedback and willingness to learn from others reflect a mature and growth-oriented mindset.</w:t>
      </w:r>
    </w:p>
    <w:bookmarkEnd w:id="24"/>
    <w:bookmarkStart w:id="25" w:name="areas-for-improvement"/>
    <w:p>
      <w:pPr>
        <w:pStyle w:val="Heading2"/>
      </w:pPr>
      <w:r>
        <w:t xml:space="preserve">5. Areas for Improvement</w:t>
      </w:r>
    </w:p>
    <w:p>
      <w:pPr>
        <w:pStyle w:val="FirstParagraph"/>
      </w:pPr>
      <w:r>
        <w:t xml:space="preserve">While Mason’s overall performance has been highly satisfactory, there are a few areas where further development could enhance his effectiveness. First, Mason could benefit from improving his time management skills, particularly when handling multiple concurrent tasks. Prioritization and delegation strategies may help him maintain a balanced workload and reduce stress during peak periods.</w:t>
      </w:r>
    </w:p>
    <w:p>
      <w:pPr>
        <w:pStyle w:val="BodyText"/>
      </w:pPr>
      <w:r>
        <w:t xml:space="preserve">Second, although Mason’s technical skills are strong, expanding his knowledge of business processes and client needs could enable him to contribute more strategically to project planning and decision-making. Engaging more directly with stakeholders and participating in business analysis activities would provide valuable context and broaden his perspective.</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to support Mason’s continued professional growth:</w:t>
      </w:r>
    </w:p>
    <w:p>
      <w:pPr>
        <w:numPr>
          <w:ilvl w:val="0"/>
          <w:numId w:val="1001"/>
        </w:numPr>
        <w:pStyle w:val="Compact"/>
      </w:pPr>
      <w:r>
        <w:t xml:space="preserve">Enroll in time management and productivity workshops to enhance organizational skills.</w:t>
      </w:r>
    </w:p>
    <w:p>
      <w:pPr>
        <w:numPr>
          <w:ilvl w:val="0"/>
          <w:numId w:val="1001"/>
        </w:numPr>
        <w:pStyle w:val="Compact"/>
      </w:pPr>
      <w:r>
        <w:t xml:space="preserve">Participate in cross-departmental projects to gain exposure to business operations and client interactions.</w:t>
      </w:r>
    </w:p>
    <w:p>
      <w:pPr>
        <w:numPr>
          <w:ilvl w:val="0"/>
          <w:numId w:val="1001"/>
        </w:numPr>
        <w:pStyle w:val="Compact"/>
      </w:pPr>
      <w:r>
        <w:t xml:space="preserve">Seek opportunities to lead small-scale initiatives, thereby developing leadership and decision-making capabilities.</w:t>
      </w:r>
    </w:p>
    <w:p>
      <w:pPr>
        <w:numPr>
          <w:ilvl w:val="0"/>
          <w:numId w:val="1001"/>
        </w:numPr>
        <w:pStyle w:val="Compact"/>
      </w:pPr>
      <w:r>
        <w:t xml:space="preserve">Continue leveraging his collaborative strengths by mentoring peers and contributing to team knowledge-sharing sessions.</w:t>
      </w:r>
    </w:p>
    <w:bookmarkEnd w:id="26"/>
    <w:bookmarkStart w:id="27" w:name="conclusion"/>
    <w:p>
      <w:pPr>
        <w:pStyle w:val="Heading2"/>
      </w:pPr>
      <w:r>
        <w:t xml:space="preserve">7. Conclusion</w:t>
      </w:r>
    </w:p>
    <w:p>
      <w:pPr>
        <w:pStyle w:val="FirstParagraph"/>
      </w:pPr>
      <w:r>
        <w:t xml:space="preserve">In summary, Mason has made significant and positive contributions to our team in Spain Barcelona. His technical expertise, collaborative spirit, and cultural adaptability have been valuable assets to our organization. With targeted development in time management and business acumen, Mason is well-positioned to take on greater responsibilities and continue his upward trajectory. This Peer Review Report affirms Mason’s strong performance and recommends his continued engagement in key projects within our Spain Barcelona operations.</w:t>
      </w:r>
    </w:p>
    <w:bookmarkEnd w:id="27"/>
    <w:p>
      <w:pPr>
        <w:pStyle w:val="BodyText"/>
      </w:pPr>
      <w:r>
        <w:rPr>
          <w:bCs/>
          <w:b/>
        </w:rPr>
        <w:t xml:space="preserve">Prepared by:</w:t>
      </w:r>
      <w:r>
        <w:t xml:space="preserve"> </w:t>
      </w:r>
      <w:r>
        <w:t xml:space="preserve">Peer Review Committee</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Spain Barcelona</dc:title>
  <dc:creator/>
  <dc:language>en</dc:language>
  <cp:keywords/>
  <dcterms:created xsi:type="dcterms:W3CDTF">2026-10-10T07:02:37Z</dcterms:created>
  <dcterms:modified xsi:type="dcterms:W3CDTF">2026-10-10T07:02:37Z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