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t xml:space="preserve">Comprehensive Professional Evaluation &amp; Performance Analysis</w:t>
      </w:r>
    </w:p>
    <w:p>
      <w:pPr>
        <w:pStyle w:val="BodyText"/>
      </w:pPr>
      <w:r>
        <w:t xml:space="preserve">Subject Name</w:t>
      </w:r>
      <w:r>
        <w:t xml:space="preserve"> </w:t>
      </w:r>
      <w:r>
        <w:t xml:space="preserve">Mason</w:t>
      </w:r>
    </w:p>
    <w:p>
      <w:pPr>
        <w:pStyle w:val="BodyText"/>
      </w:pPr>
      <w:r>
        <w:t xml:space="preserve">Location</w:t>
      </w:r>
      <w:r>
        <w:t xml:space="preserve"> </w:t>
      </w:r>
      <w:r>
        <w:t xml:space="preserve">Spain Madrid</w:t>
      </w:r>
    </w:p>
    <w:p>
      <w:pPr>
        <w:pStyle w:val="BodyText"/>
      </w:pPr>
      <w:r>
        <w:t xml:space="preserve">Review Period</w:t>
      </w:r>
      <w:r>
        <w:t xml:space="preserve"> </w:t>
      </w:r>
      <w:r>
        <w:t xml:space="preserve">Q3 - Q4 2023</w:t>
      </w:r>
    </w:p>
    <w:p>
      <w:pPr>
        <w:pStyle w:val="BodyText"/>
      </w:pPr>
      <w:r>
        <w:t xml:space="preserve">Document ID</w:t>
      </w:r>
      <w:r>
        <w:t xml:space="preserve"> </w:t>
      </w:r>
      <w:r>
        <w:t xml:space="preserve">PRR-MAD-2023-089</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professional contributions, technical capabilities, and collaborative behaviors of Mason within our operational hub in Spain Madrid. The purpose of this document is to provide a transparent, data-driven, and qualitative analysis of Mason's performance over the last six months. As our team in Madrid continues to expand and take on more complex international projects, the insights gathered from this peer review are critical for Mason's professional development and for aligning individual goals with the broader organizational strategy.</w:t>
      </w:r>
    </w:p>
    <w:p>
      <w:pPr>
        <w:pStyle w:val="BodyText"/>
      </w:pPr>
      <w:r>
        <w:t xml:space="preserve">Overall, Mason has demonstrated a high level of competence and dedication. The review highlights significant strengths in technical execution and problem-solving, while also identifying specific areas where Mason can further refine his communication style and leadership presence within the Madrid office context.</w:t>
      </w:r>
    </w:p>
    <w:bookmarkEnd w:id="21"/>
    <w:bookmarkStart w:id="22" w:name="Xe53e6fc853e70213439939d908a61d2be30d48a"/>
    <w:p>
      <w:pPr>
        <w:pStyle w:val="Heading2"/>
      </w:pPr>
      <w:r>
        <w:t xml:space="preserve">2. Technical Proficiency and Project Delivery</w:t>
      </w:r>
    </w:p>
    <w:p>
      <w:pPr>
        <w:pStyle w:val="FirstParagraph"/>
      </w:pPr>
      <w:r>
        <w:t xml:space="preserve">Mason’s technical skillset remains one of his most valuable assets to the team. During the recent infrastructure migration project based in Spain Madrid, Mason displayed an exceptional ability to troubleshoot complex backend issues. His peers noted that he consistently delivered code that was not only functional but also well-documented and adhered to the strict architectural standards required by our European stakeholders.</w:t>
      </w:r>
    </w:p>
    <w:p>
      <w:pPr>
        <w:pStyle w:val="BodyText"/>
      </w:pPr>
      <w:r>
        <w:t xml:space="preserve">Specifically, Mason took the initiative to optimize the database queries for the Madrid regional dashboard, resulting in a 30% reduction in load times. This technical achievement was recognized by both local management and the central engineering team. Furthermore, Mason has shown a proactive approach to learning new technologies relevant to our current stack, ensuring that his skills remain current and applicable to the evolving needs of the Spain Madrid market.</w:t>
      </w:r>
    </w:p>
    <w:bookmarkEnd w:id="22"/>
    <w:bookmarkStart w:id="23" w:name="collaboration-and-team-dynamics"/>
    <w:p>
      <w:pPr>
        <w:pStyle w:val="Heading2"/>
      </w:pPr>
      <w:r>
        <w:t xml:space="preserve">3. Collaboration and Team Dynamics</w:t>
      </w:r>
    </w:p>
    <w:p>
      <w:pPr>
        <w:pStyle w:val="FirstParagraph"/>
      </w:pPr>
      <w:r>
        <w:t xml:space="preserve">Working effectively in a diverse environment like Spain Madrid requires strong interpersonal skills and cultural adaptability. Mason has generally integrated well into the local team culture. He is viewed by his colleagues as a reliable team member who is willing to assist others when deadlines are tight. Several peers mentioned that Mason’s calm demeanor during high-pressure sprints helped stabilize the team's morale.</w:t>
      </w:r>
    </w:p>
    <w:p>
      <w:pPr>
        <w:pStyle w:val="BodyText"/>
      </w:pPr>
      <w:r>
        <w:t xml:space="preserve">However, there is room for improvement regarding proactive communication. While Mason is responsive when asked questions, some peers noted that he tends to work in isolation during the early stages of problem-solving. In the collaborative environment of our Madrid office, sharing challenges earlier could facilitate faster solutions and foster a stronger sense of collective ownership. Encouraging Mason to participate more actively in brainstorming sessions and daily stand-ups would enhance his visibility and integration within the group.</w:t>
      </w:r>
    </w:p>
    <w:bookmarkEnd w:id="23"/>
    <w:bookmarkStart w:id="24" w:name="adaptability-and-cultural-integration"/>
    <w:p>
      <w:pPr>
        <w:pStyle w:val="Heading2"/>
      </w:pPr>
      <w:r>
        <w:t xml:space="preserve">4. Adaptability and Cultural Integration</w:t>
      </w:r>
    </w:p>
    <w:p>
      <w:pPr>
        <w:pStyle w:val="FirstParagraph"/>
      </w:pPr>
      <w:r>
        <w:t xml:space="preserve">The Spain Madrid office operates with a unique blend of international corporate standards and local business customs. Mason has shown a commendable effort in adapting to these nuances. He has respected local working hours and holidays, and has made an effort to engage in informal team gatherings, which are vital for building trust in this region.</w:t>
      </w:r>
    </w:p>
    <w:p>
      <w:pPr>
        <w:pStyle w:val="BodyText"/>
      </w:pPr>
      <w:r>
        <w:t xml:space="preserve">To further enhance his effectiveness, Mason is encouraged to deepen his understanding of the local business etiquette. While his technical English is excellent, developing a basic proficiency in Spanish or a deeper understanding of local idioms could significantly improve his rapport with local clients and vendors. This cultural bridge-building is a key expectation for senior roles within the Spain Madrid branch.</w:t>
      </w:r>
    </w:p>
    <w:bookmarkEnd w:id="24"/>
    <w:bookmarkStart w:id="25" w:name="areas-for-development"/>
    <w:p>
      <w:pPr>
        <w:pStyle w:val="Heading2"/>
      </w:pPr>
      <w:r>
        <w:t xml:space="preserve">5. Areas for Development</w:t>
      </w:r>
    </w:p>
    <w:p>
      <w:pPr>
        <w:pStyle w:val="FirstParagraph"/>
      </w:pPr>
      <w:r>
        <w:t xml:space="preserve">Based on the feedback collected from multiple stakeholders, the following areas have been identified for Mason's development:</w:t>
      </w:r>
    </w:p>
    <w:p>
      <w:pPr>
        <w:numPr>
          <w:ilvl w:val="0"/>
          <w:numId w:val="1001"/>
        </w:numPr>
        <w:pStyle w:val="Compact"/>
      </w:pPr>
      <w:r>
        <w:rPr>
          <w:bCs/>
          <w:b/>
        </w:rPr>
        <w:t xml:space="preserve">Proactive Communication:</w:t>
      </w:r>
      <w:r>
        <w:t xml:space="preserve"> </w:t>
      </w:r>
      <w:r>
        <w:t xml:space="preserve">Mason should aim to share progress updates and potential blockers earlier in the workflow, rather than waiting for status checks.</w:t>
      </w:r>
    </w:p>
    <w:p>
      <w:pPr>
        <w:numPr>
          <w:ilvl w:val="0"/>
          <w:numId w:val="1001"/>
        </w:numPr>
        <w:pStyle w:val="Compact"/>
      </w:pPr>
      <w:r>
        <w:rPr>
          <w:bCs/>
          <w:b/>
        </w:rPr>
        <w:t xml:space="preserve">Leadership Visibility:</w:t>
      </w:r>
      <w:r>
        <w:t xml:space="preserve"> </w:t>
      </w:r>
      <w:r>
        <w:t xml:space="preserve">As Mason grows in seniority, he is expected to take more ownership of mentoring junior developers within the Madrid team.</w:t>
      </w:r>
    </w:p>
    <w:p>
      <w:pPr>
        <w:numPr>
          <w:ilvl w:val="0"/>
          <w:numId w:val="1001"/>
        </w:numPr>
        <w:pStyle w:val="Compact"/>
      </w:pPr>
      <w:r>
        <w:rPr>
          <w:bCs/>
          <w:b/>
        </w:rPr>
        <w:t xml:space="preserve">Cultural Fluency:</w:t>
      </w:r>
      <w:r>
        <w:t xml:space="preserve"> </w:t>
      </w:r>
      <w:r>
        <w:t xml:space="preserve">Continued effort to understand and integrate with the specific professional culture of Spain Madrid will be beneficial for long-term career growth.</w:t>
      </w:r>
    </w:p>
    <w:bookmarkEnd w:id="25"/>
    <w:bookmarkStart w:id="26" w:name="quantitative-assessment"/>
    <w:p>
      <w:pPr>
        <w:pStyle w:val="Heading2"/>
      </w:pPr>
      <w:r>
        <w:t xml:space="preserve">6. Quantitative Assessment</w:t>
      </w:r>
    </w:p>
    <w:p>
      <w:pPr>
        <w:pStyle w:val="FirstParagraph"/>
      </w:pPr>
      <w:r>
        <w:t xml:space="preserve">Technical Expertise</w:t>
      </w:r>
      <w:r>
        <w:t xml:space="preserve"> </w:t>
      </w:r>
      <w:r>
        <w:t xml:space="preserve">4.8 / 5.0</w:t>
      </w:r>
    </w:p>
    <w:p>
      <w:pPr>
        <w:pStyle w:val="BodyText"/>
      </w:pPr>
      <w:r>
        <w:t xml:space="preserve">Reliability &amp; Punctuality</w:t>
      </w:r>
      <w:r>
        <w:t xml:space="preserve"> </w:t>
      </w:r>
      <w:r>
        <w:t xml:space="preserve">4.9 / 5.0</w:t>
      </w:r>
    </w:p>
    <w:p>
      <w:pPr>
        <w:pStyle w:val="BodyText"/>
      </w:pPr>
      <w:r>
        <w:t xml:space="preserve">Team Collaboration</w:t>
      </w:r>
      <w:r>
        <w:t xml:space="preserve"> </w:t>
      </w:r>
      <w:r>
        <w:t xml:space="preserve">4.2 / 5.0</w:t>
      </w:r>
    </w:p>
    <w:p>
      <w:pPr>
        <w:pStyle w:val="BodyText"/>
      </w:pPr>
      <w:r>
        <w:t xml:space="preserve">Communication Skills</w:t>
      </w:r>
      <w:r>
        <w:t xml:space="preserve"> </w:t>
      </w:r>
      <w:r>
        <w:t xml:space="preserve">4.0 / 5.0</w:t>
      </w:r>
    </w:p>
    <w:p>
      <w:pPr>
        <w:pStyle w:val="BodyText"/>
      </w:pPr>
      <w:r>
        <w:t xml:space="preserve">Adaptability (Spain Madrid Context)</w:t>
      </w:r>
      <w:r>
        <w:t xml:space="preserve"> </w:t>
      </w:r>
      <w:r>
        <w:t xml:space="preserve">4.3 / 5.0</w:t>
      </w:r>
    </w:p>
    <w:p>
      <w:r>
        <w:pict>
          <v:rect style="width:0;height:1.5pt" o:hralign="center" o:hrstd="t" o:hr="t"/>
        </w:pict>
      </w:r>
    </w:p>
    <w:p>
      <w:pPr>
        <w:pStyle w:val="FirstParagraph"/>
      </w:pPr>
      <w:r>
        <w:rPr>
          <w:bCs/>
          <w:b/>
        </w:rPr>
        <w:t xml:space="preserve">Overall Peer Rating</w:t>
      </w:r>
      <w:r>
        <w:t xml:space="preserve"> </w:t>
      </w:r>
      <w:r>
        <w:rPr>
          <w:bCs/>
          <w:b/>
        </w:rPr>
        <w:t xml:space="preserve">4.4 / 5.0</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confirms that Mason is a high-performing asset to our operations in Spain Madrid. His technical contributions are outstanding, and his reliability is unquestionable. By focusing on the recommended areas of development—specifically regarding proactive communication and deeper cultural integration—Mason is well-positioned to assume greater leadership responsibilities within the region.</w:t>
      </w:r>
    </w:p>
    <w:p>
      <w:pPr>
        <w:pStyle w:val="BodyText"/>
      </w:pPr>
      <w:r>
        <w:t xml:space="preserve">We recommend that Mason and his direct supervisor schedule a follow-up meeting within the next 30 days to create a concrete action plan based on this report. The goal is to ensure that Mason continues to thrive professionally while contributing to the success of the Madrid team.</w:t>
      </w:r>
    </w:p>
    <w:bookmarkEnd w:id="27"/>
    <w:p>
      <w:pPr>
        <w:pStyle w:val="BodyText"/>
      </w:pPr>
      <w:r>
        <w:t xml:space="preserve">Lead Reviewer Signature</w:t>
      </w:r>
    </w:p>
    <w:p>
      <w:pPr>
        <w:pStyle w:val="BodyText"/>
      </w:pPr>
      <w:r>
        <w:t xml:space="preserve">Date: October 24, 2023</w:t>
      </w:r>
    </w:p>
    <w:p>
      <w:pPr>
        <w:pStyle w:val="BodyText"/>
      </w:pPr>
      <w:r>
        <w:t xml:space="preserve">Mason (Acknowledgement)</w:t>
      </w:r>
    </w:p>
    <w:p>
      <w:pPr>
        <w:pStyle w:val="BodyText"/>
      </w:pPr>
      <w:r>
        <w:t xml:space="preserve">Date: _______________</w:t>
      </w:r>
    </w:p>
    <w:p>
      <w:pPr>
        <w:pStyle w:val="BodyText"/>
      </w:pPr>
      <w:r>
        <w:t xml:space="preserve">© 2023 Corporate Human Resources Department. Confidential Document. Intended for internal use within the Spain Madrid office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Madrid, Spain</dc:title>
  <dc:creator/>
  <dc:language>en</dc:language>
  <cp:keywords/>
  <dcterms:created xsi:type="dcterms:W3CDTF">2026-10-10T07:32:39Z</dcterms:created>
  <dcterms:modified xsi:type="dcterms:W3CDTF">2026-10-10T07:32:39Z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