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collaborative contributions of Mason within the context of his role in Switzerland Zurich. The purpose of this document is to provide a comprehensive assessment of Mason's work, focusing on his ability to meet the high standards expected in the Swiss professional environment, particularly in Zurich, a global hub for innovation, finance, and technology.</w:t>
      </w:r>
    </w:p>
    <w:p>
      <w:pPr>
        <w:pStyle w:val="BodyText"/>
      </w:pPr>
      <w:r>
        <w:t xml:space="preserve">The review process involved input from multiple colleagues, supervisors, and stakeholders who have worked closely with Mason on various projects. The feedback collected reflects a balanced perspective, highlighting both strengths and areas for improvement. This report aims to support Mason's professional development while ensuring alignment with organizational goals and industry best practices.</w:t>
      </w:r>
    </w:p>
    <w:bookmarkEnd w:id="21"/>
    <w:bookmarkStart w:id="24" w:name="professional-competence"/>
    <w:p>
      <w:pPr>
        <w:pStyle w:val="Heading2"/>
      </w:pPr>
      <w:r>
        <w:t xml:space="preserve">Professional Competence</w:t>
      </w:r>
    </w:p>
    <w:bookmarkStart w:id="22" w:name="technical-expertise"/>
    <w:p>
      <w:pPr>
        <w:pStyle w:val="Heading3"/>
      </w:pPr>
      <w:r>
        <w:t xml:space="preserve">Technical Expertise</w:t>
      </w:r>
    </w:p>
    <w:p>
      <w:pPr>
        <w:pStyle w:val="FirstParagraph"/>
      </w:pPr>
      <w:r>
        <w:t xml:space="preserve">Mason has demonstrated exceptional technical expertise throughout his tenure in Switzerland Zurich. His deep understanding of [insert relevant field, e.g., software development, financial analysis, or engineering] has been instrumental in delivering high-quality results. Colleagues have praised his ability to tackle complex problems with precision and creativity, often proposing innovative solutions that align with the rigorous standards of the Swiss market.</w:t>
      </w:r>
    </w:p>
    <w:p>
      <w:pPr>
        <w:pStyle w:val="BodyText"/>
      </w:pPr>
      <w:r>
        <w:t xml:space="preserve">In particular, Mason's proficiency in [specific skill or tool] has been highlighted as a key strength. His work on [specific project or task] showcased his ability to integrate advanced methodologies while maintaining efficiency and accuracy. This level of competence is highly valued in Zurich, where organizations prioritize excellence and continuous improvement.</w:t>
      </w:r>
    </w:p>
    <w:bookmarkEnd w:id="22"/>
    <w:bookmarkStart w:id="23" w:name="problem-solving-skills"/>
    <w:p>
      <w:pPr>
        <w:pStyle w:val="Heading3"/>
      </w:pPr>
      <w:r>
        <w:t xml:space="preserve">Problem-Solving Skills</w:t>
      </w:r>
    </w:p>
    <w:p>
      <w:pPr>
        <w:pStyle w:val="FirstParagraph"/>
      </w:pPr>
      <w:r>
        <w:t xml:space="preserve">Mason's problem-solving skills have been consistently recognized as a standout attribute. He approaches challenges with a structured and analytical mindset, breaking down complex issues into manageable components. His ability to remain calm under pressure and deliver effective solutions has earned him respect among peers and supervisors alike.</w:t>
      </w:r>
    </w:p>
    <w:p>
      <w:pPr>
        <w:pStyle w:val="BodyText"/>
      </w:pPr>
      <w:r>
        <w:t xml:space="preserve">For instance, during [specific situation or project], Mason identified a critical bottleneck and implemented a solution that not only resolved the issue but also improved overall team productivity. This proactive approach is particularly important in Switzerland Zurich, where businesses operate in a fast-paced and competitive environment.</w:t>
      </w:r>
    </w:p>
    <w:bookmarkEnd w:id="23"/>
    <w:bookmarkEnd w:id="24"/>
    <w:bookmarkStart w:id="27" w:name="collaboration-and-communication"/>
    <w:p>
      <w:pPr>
        <w:pStyle w:val="Heading2"/>
      </w:pPr>
      <w:r>
        <w:t xml:space="preserve">Collaboration and Communication</w:t>
      </w:r>
    </w:p>
    <w:bookmarkStart w:id="25" w:name="teamwork"/>
    <w:p>
      <w:pPr>
        <w:pStyle w:val="Heading3"/>
      </w:pPr>
      <w:r>
        <w:t xml:space="preserve">Teamwork</w:t>
      </w:r>
    </w:p>
    <w:p>
      <w:pPr>
        <w:pStyle w:val="FirstParagraph"/>
      </w:pPr>
      <w:r>
        <w:t xml:space="preserve">Mason has proven to be an excellent team player, fostering a collaborative and inclusive work environment. His willingness to share knowledge and support colleagues has contributed significantly to team cohesion and success. In Switzerland Zurich, where cross-functional collaboration is essential, Mason's ability to work seamlessly with diverse teams has been particularly noteworthy.</w:t>
      </w:r>
    </w:p>
    <w:p>
      <w:pPr>
        <w:pStyle w:val="BodyText"/>
      </w:pPr>
      <w:r>
        <w:t xml:space="preserve">He actively participates in brainstorming sessions, offering constructive feedback and encouraging open dialogue. His positive attitude and approachable nature make him a trusted resource for teammates seeking guidance or assistance.</w:t>
      </w:r>
    </w:p>
    <w:bookmarkEnd w:id="25"/>
    <w:bookmarkStart w:id="26" w:name="communication-skills"/>
    <w:p>
      <w:pPr>
        <w:pStyle w:val="Heading3"/>
      </w:pPr>
      <w:r>
        <w:t xml:space="preserve">Communication Skills</w:t>
      </w:r>
    </w:p>
    <w:p>
      <w:pPr>
        <w:pStyle w:val="FirstParagraph"/>
      </w:pPr>
      <w:r>
        <w:t xml:space="preserve">Mason's communication skills are another area of strength. He articulates his ideas clearly and concisely, ensuring that all stakeholders are aligned on project objectives and deliverables. Whether presenting to senior leadership or collaborating with junior team members, Mason adapts his communication style to suit the audience, demonstrating emotional intelligence and professionalism.</w:t>
      </w:r>
    </w:p>
    <w:p>
      <w:pPr>
        <w:pStyle w:val="BodyText"/>
      </w:pPr>
      <w:r>
        <w:t xml:space="preserve">His ability to communicate effectively in both English and [other relevant language, if applicable] has been particularly beneficial in Switzerland Zurich, a multicultural and multilingual environment. This linguistic versatility enhances his capacity to engage with international clients and partners.</w:t>
      </w:r>
    </w:p>
    <w:bookmarkEnd w:id="26"/>
    <w:bookmarkEnd w:id="27"/>
    <w:bookmarkStart w:id="28" w:name="leadership-and-initiative"/>
    <w:p>
      <w:pPr>
        <w:pStyle w:val="Heading2"/>
      </w:pPr>
      <w:r>
        <w:t xml:space="preserve">Leadership and Initiative</w:t>
      </w:r>
    </w:p>
    <w:p>
      <w:pPr>
        <w:pStyle w:val="FirstParagraph"/>
      </w:pPr>
      <w:r>
        <w:t xml:space="preserve">Mason has shown strong leadership qualities, even in roles that do not formally require them. He takes initiative when opportunities arise, stepping up to lead projects or mentor colleagues as needed. His leadership style is characterized by empathy, accountability, and a focus on results.</w:t>
      </w:r>
    </w:p>
    <w:p>
      <w:pPr>
        <w:pStyle w:val="BodyText"/>
      </w:pPr>
      <w:r>
        <w:t xml:space="preserve">One notable example of Mason's leadership was his role in [specific project or initiative], where he coordinated efforts across multiple departments to ensure timely delivery. His ability to inspire and motivate others has left a lasting impact on the team, reinforcing his reputation as a reliable and forward-thinking professional.</w:t>
      </w:r>
    </w:p>
    <w:bookmarkEnd w:id="28"/>
    <w:bookmarkStart w:id="29"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enhance his effectiveness:</w:t>
      </w:r>
    </w:p>
    <w:p>
      <w:pPr>
        <w:numPr>
          <w:ilvl w:val="0"/>
          <w:numId w:val="1001"/>
        </w:numPr>
        <w:pStyle w:val="Compact"/>
      </w:pPr>
      <w:r>
        <w:rPr>
          <w:bCs/>
          <w:b/>
        </w:rPr>
        <w:t xml:space="preserve">Delegation:</w:t>
      </w:r>
      <w:r>
        <w:t xml:space="preserve"> </w:t>
      </w:r>
      <w:r>
        <w:t xml:space="preserve">Mason occasionally takes on too much responsibility, which can lead to burnout. Learning to delegate tasks more effectively would allow him to focus on higher-priority activities while empowering others to grow.</w:t>
      </w:r>
    </w:p>
    <w:p>
      <w:pPr>
        <w:numPr>
          <w:ilvl w:val="0"/>
          <w:numId w:val="1001"/>
        </w:numPr>
        <w:pStyle w:val="Compact"/>
      </w:pPr>
      <w:r>
        <w:rPr>
          <w:bCs/>
          <w:b/>
        </w:rPr>
        <w:t xml:space="preserve">Strategic Thinking:</w:t>
      </w:r>
      <w:r>
        <w:t xml:space="preserve"> </w:t>
      </w:r>
      <w:r>
        <w:t xml:space="preserve">While Mason excels at tactical execution, there is room to develop his strategic thinking skills. Engaging more deeply with long-term planning and vision-setting could position him as a key contributor to organizational growth.</w:t>
      </w:r>
    </w:p>
    <w:p>
      <w:pPr>
        <w:numPr>
          <w:ilvl w:val="0"/>
          <w:numId w:val="1001"/>
        </w:numPr>
        <w:pStyle w:val="Compact"/>
      </w:pPr>
      <w:r>
        <w:rPr>
          <w:bCs/>
          <w:b/>
        </w:rPr>
        <w:t xml:space="preserve">Feedback Reception:</w:t>
      </w:r>
      <w:r>
        <w:t xml:space="preserve"> </w:t>
      </w:r>
      <w:r>
        <w:t xml:space="preserve">Although Mason is open to feedback, he could benefit from actively seeking it out more frequently. Regularly soliciting input from peers and supervisors would help him refine his approach and accelerate his professional development.</w:t>
      </w:r>
    </w:p>
    <w:bookmarkEnd w:id="29"/>
    <w:bookmarkStart w:id="30" w:name="conclusion"/>
    <w:p>
      <w:pPr>
        <w:pStyle w:val="Heading2"/>
      </w:pPr>
      <w:r>
        <w:t xml:space="preserve">Conclusion</w:t>
      </w:r>
    </w:p>
    <w:p>
      <w:pPr>
        <w:pStyle w:val="FirstParagraph"/>
      </w:pPr>
      <w:r>
        <w:t xml:space="preserve">In conclusion, Mason has established himself as a highly competent and valued professional in Switzerland Zurich. His technical expertise, collaborative spirit, and leadership potential make him a significant asset to any organization. By addressing the identified areas for improvement, Mason can further elevate his performance and continue to thrive in the dynamic Swiss business landscape.</w:t>
      </w:r>
    </w:p>
    <w:p>
      <w:pPr>
        <w:pStyle w:val="BodyText"/>
      </w:pPr>
      <w:r>
        <w:t xml:space="preserve">This Peer Review Report underscores Mason's commitment to excellence and his alignment with the high standards expected in Zurich. We recommend continued investment in his professional development to maximize his contributions and prepare him for future leadership opportunities.</w:t>
      </w:r>
    </w:p>
    <w:bookmarkEnd w:id="30"/>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Switzerland Zurich</dc:title>
  <dc:creator/>
  <dc:language>en</dc:language>
  <cp:keywords/>
  <dcterms:created xsi:type="dcterms:W3CDTF">2026-10-10T07:03:54Z</dcterms:created>
  <dcterms:modified xsi:type="dcterms:W3CDTF">2026-10-10T07:03:54Z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