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Mason</w:t>
      </w:r>
    </w:p>
    <w:bookmarkStart w:id="20" w:name="peer-review-report"/>
    <w:p>
      <w:pPr>
        <w:pStyle w:val="Heading1"/>
      </w:pPr>
      <w:r>
        <w:t xml:space="preserve">Peer Review Report</w:t>
      </w:r>
    </w:p>
    <w:p>
      <w:pPr>
        <w:pStyle w:val="FirstParagraph"/>
      </w:pPr>
      <w:r>
        <w:rPr>
          <w:bCs/>
          <w:b/>
        </w:rPr>
        <w:t xml:space="preserve">Prepared for:</w:t>
      </w:r>
      <w:r>
        <w:t xml:space="preserve"> </w:t>
      </w:r>
      <w:r>
        <w:t xml:space="preserve">United Arab Emirates Dubai</w:t>
      </w:r>
    </w:p>
    <w:p>
      <w:pPr>
        <w:pStyle w:val="BodyText"/>
      </w:pPr>
      <w:r>
        <w:rPr>
          <w:bCs/>
          <w:b/>
        </w:rPr>
        <w:t xml:space="preserve">Subject:</w:t>
      </w:r>
      <w:r>
        <w:t xml:space="preserve"> </w:t>
      </w:r>
      <w:r>
        <w:t xml:space="preserve">Mason</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conducted to evaluate the performance, contributions, and overall effectiveness of Mason within the context of projects and initiatives in the United Arab Emirates Dubai. The purpose of this review is to provide a comprehensive assessment of Mason's professional capabilities, teamwork, and alignment with organizational goals.</w:t>
      </w:r>
    </w:p>
    <w:bookmarkEnd w:id="21"/>
    <w:bookmarkStart w:id="22" w:name="background"/>
    <w:p>
      <w:pPr>
        <w:pStyle w:val="Heading2"/>
      </w:pPr>
      <w:r>
        <w:t xml:space="preserve">2. Background</w:t>
      </w:r>
    </w:p>
    <w:p>
      <w:pPr>
        <w:pStyle w:val="FirstParagraph"/>
      </w:pPr>
      <w:r>
        <w:t xml:space="preserve">Mason has been actively involved in various projects in the United Arab Emirates Dubai, contributing to key areas such as project management, technical development, and stakeholder engagement. This report aims to highlight Mason's strengths, areas for improvement, and overall impact on the team and organization.</w:t>
      </w:r>
    </w:p>
    <w:bookmarkEnd w:id="22"/>
    <w:bookmarkStart w:id="23" w:name="evaluation-criteria"/>
    <w:p>
      <w:pPr>
        <w:pStyle w:val="Heading2"/>
      </w:pPr>
      <w:r>
        <w:t xml:space="preserve">3. Evaluation Criteria</w:t>
      </w:r>
    </w:p>
    <w:p>
      <w:pPr>
        <w:pStyle w:val="FirstParagraph"/>
      </w:pPr>
      <w:r>
        <w:t xml:space="preserve">The evaluation of Mason is based on the following criteria:</w:t>
      </w:r>
    </w:p>
    <w:p>
      <w:pPr>
        <w:numPr>
          <w:ilvl w:val="0"/>
          <w:numId w:val="1001"/>
        </w:numPr>
        <w:pStyle w:val="Compact"/>
      </w:pPr>
      <w:r>
        <w:t xml:space="preserve">Technical Expertise</w:t>
      </w:r>
    </w:p>
    <w:p>
      <w:pPr>
        <w:numPr>
          <w:ilvl w:val="0"/>
          <w:numId w:val="1001"/>
        </w:numPr>
        <w:pStyle w:val="Compact"/>
      </w:pPr>
      <w:r>
        <w:t xml:space="preserve">Project Management Skills</w:t>
      </w:r>
    </w:p>
    <w:p>
      <w:pPr>
        <w:numPr>
          <w:ilvl w:val="0"/>
          <w:numId w:val="1001"/>
        </w:numPr>
        <w:pStyle w:val="Compact"/>
      </w:pPr>
      <w:r>
        <w:t xml:space="preserve">Communication and Collaboration</w:t>
      </w:r>
    </w:p>
    <w:p>
      <w:pPr>
        <w:numPr>
          <w:ilvl w:val="0"/>
          <w:numId w:val="1001"/>
        </w:numPr>
        <w:pStyle w:val="Compact"/>
      </w:pPr>
      <w:r>
        <w:t xml:space="preserve">Problem-Solving Abilities</w:t>
      </w:r>
    </w:p>
    <w:p>
      <w:pPr>
        <w:numPr>
          <w:ilvl w:val="0"/>
          <w:numId w:val="1001"/>
        </w:numPr>
        <w:pStyle w:val="Compact"/>
      </w:pPr>
      <w:r>
        <w:t xml:space="preserve">Adaptability and Cultural Awareness</w:t>
      </w:r>
    </w:p>
    <w:bookmarkEnd w:id="23"/>
    <w:bookmarkStart w:id="29" w:name="detailed-assessment"/>
    <w:p>
      <w:pPr>
        <w:pStyle w:val="Heading2"/>
      </w:pPr>
      <w:r>
        <w:t xml:space="preserve">4. Detailed Assessment</w:t>
      </w:r>
    </w:p>
    <w:bookmarkStart w:id="24" w:name="technical-expertise"/>
    <w:p>
      <w:pPr>
        <w:pStyle w:val="Heading3"/>
      </w:pPr>
      <w:r>
        <w:t xml:space="preserve">4.1 Technical Expertise</w:t>
      </w:r>
    </w:p>
    <w:p>
      <w:pPr>
        <w:pStyle w:val="FirstParagraph"/>
      </w:pPr>
      <w:r>
        <w:t xml:space="preserve">Mason has demonstrated a high level of technical expertise in his role. His ability to understand complex systems and provide innovative solutions has been instrumental in the success of several projects in the United Arab Emirates Dubai. Mason's knowledge of industry best practices and his commitment to continuous learning have been particularly noteworthy.</w:t>
      </w:r>
    </w:p>
    <w:bookmarkEnd w:id="24"/>
    <w:bookmarkStart w:id="25" w:name="project-management-skills"/>
    <w:p>
      <w:pPr>
        <w:pStyle w:val="Heading3"/>
      </w:pPr>
      <w:r>
        <w:t xml:space="preserve">4.2 Project Management Skills</w:t>
      </w:r>
    </w:p>
    <w:p>
      <w:pPr>
        <w:pStyle w:val="FirstParagraph"/>
      </w:pPr>
      <w:r>
        <w:t xml:space="preserve">Mason has shown strong project management skills, effectively coordinating tasks, managing timelines, and ensuring that project deliverables meet the required standards. His ability to prioritize tasks and manage resources efficiently has contributed to the timely completion of projects in the United Arab Emirates Dubai.</w:t>
      </w:r>
    </w:p>
    <w:bookmarkEnd w:id="25"/>
    <w:bookmarkStart w:id="26" w:name="communication-and-collaboration"/>
    <w:p>
      <w:pPr>
        <w:pStyle w:val="Heading3"/>
      </w:pPr>
      <w:r>
        <w:t xml:space="preserve">4.3 Communication and Collaboration</w:t>
      </w:r>
    </w:p>
    <w:p>
      <w:pPr>
        <w:pStyle w:val="FirstParagraph"/>
      </w:pPr>
      <w:r>
        <w:t xml:space="preserve">Mason is an excellent communicator, capable of conveying complex ideas clearly and concisely. He has built strong relationships with team members and stakeholders, fostering a collaborative environment. His ability to work effectively with diverse teams in the United Arab Emirates Dubai has been a significant asset.</w:t>
      </w:r>
    </w:p>
    <w:bookmarkEnd w:id="26"/>
    <w:bookmarkStart w:id="27" w:name="problem-solving-abilities"/>
    <w:p>
      <w:pPr>
        <w:pStyle w:val="Heading3"/>
      </w:pPr>
      <w:r>
        <w:t xml:space="preserve">4.4 Problem-Solving Abilities</w:t>
      </w:r>
    </w:p>
    <w:p>
      <w:pPr>
        <w:pStyle w:val="FirstParagraph"/>
      </w:pPr>
      <w:r>
        <w:t xml:space="preserve">Mason has consistently demonstrated strong problem-solving skills. He approaches challenges with a logical and analytical mindset, often finding creative solutions that align with organizational goals. His ability to remain calm under pressure and make informed decisions has been particularly valuable in high-stakes situations.</w:t>
      </w:r>
    </w:p>
    <w:bookmarkEnd w:id="27"/>
    <w:bookmarkStart w:id="28" w:name="adaptability-and-cultural-awareness"/>
    <w:p>
      <w:pPr>
        <w:pStyle w:val="Heading3"/>
      </w:pPr>
      <w:r>
        <w:t xml:space="preserve">4.5 Adaptability and Cultural Awareness</w:t>
      </w:r>
    </w:p>
    <w:p>
      <w:pPr>
        <w:pStyle w:val="FirstParagraph"/>
      </w:pPr>
      <w:r>
        <w:t xml:space="preserve">Mason has shown a high degree of adaptability and cultural awareness, which is crucial for success in the United Arab Emirates Dubai. He has been respectful of local customs and practices, and his ability to integrate into the local culture has enhanced his effectiveness in cross-cultural collaborations.</w:t>
      </w:r>
    </w:p>
    <w:bookmarkEnd w:id="28"/>
    <w:bookmarkEnd w:id="29"/>
    <w:bookmarkStart w:id="30" w:name="strengths"/>
    <w:p>
      <w:pPr>
        <w:pStyle w:val="Heading2"/>
      </w:pPr>
      <w:r>
        <w:t xml:space="preserve">5. Strengths</w:t>
      </w:r>
    </w:p>
    <w:p>
      <w:pPr>
        <w:numPr>
          <w:ilvl w:val="0"/>
          <w:numId w:val="1002"/>
        </w:numPr>
        <w:pStyle w:val="Compact"/>
      </w:pPr>
      <w:r>
        <w:t xml:space="preserve">Strong technical expertise and problem-solving skills.</w:t>
      </w:r>
    </w:p>
    <w:p>
      <w:pPr>
        <w:numPr>
          <w:ilvl w:val="0"/>
          <w:numId w:val="1002"/>
        </w:numPr>
        <w:pStyle w:val="Compact"/>
      </w:pPr>
      <w:r>
        <w:t xml:space="preserve">Effective project management and organizational abilities.</w:t>
      </w:r>
    </w:p>
    <w:p>
      <w:pPr>
        <w:numPr>
          <w:ilvl w:val="0"/>
          <w:numId w:val="1002"/>
        </w:numPr>
        <w:pStyle w:val="Compact"/>
      </w:pPr>
      <w:r>
        <w:t xml:space="preserve">Excellent communication and collaboration skills.</w:t>
      </w:r>
    </w:p>
    <w:p>
      <w:pPr>
        <w:numPr>
          <w:ilvl w:val="0"/>
          <w:numId w:val="1002"/>
        </w:numPr>
        <w:pStyle w:val="Compact"/>
      </w:pPr>
      <w:r>
        <w:t xml:space="preserve">High level of adaptability and cultural awareness.</w:t>
      </w:r>
    </w:p>
    <w:bookmarkEnd w:id="30"/>
    <w:bookmarkStart w:id="31" w:name="areas-for-improvement"/>
    <w:p>
      <w:pPr>
        <w:pStyle w:val="Heading2"/>
      </w:pPr>
      <w:r>
        <w:t xml:space="preserve">6. Areas for Improvement</w:t>
      </w:r>
    </w:p>
    <w:p>
      <w:pPr>
        <w:numPr>
          <w:ilvl w:val="0"/>
          <w:numId w:val="1003"/>
        </w:numPr>
        <w:pStyle w:val="Compact"/>
      </w:pPr>
      <w:r>
        <w:t xml:space="preserve">While Mason's technical skills are strong, there is room for further development in emerging technologies.</w:t>
      </w:r>
    </w:p>
    <w:p>
      <w:pPr>
        <w:numPr>
          <w:ilvl w:val="0"/>
          <w:numId w:val="1003"/>
        </w:numPr>
        <w:pStyle w:val="Compact"/>
      </w:pPr>
      <w:r>
        <w:t xml:space="preserve">Mason could benefit from additional training in advanced project management methodologies.</w:t>
      </w:r>
    </w:p>
    <w:p>
      <w:pPr>
        <w:numPr>
          <w:ilvl w:val="0"/>
          <w:numId w:val="1003"/>
        </w:numPr>
        <w:pStyle w:val="Compact"/>
      </w:pPr>
      <w:r>
        <w:t xml:space="preserve">Enhancing his leadership skills could further improve his ability to guide and mentor team members.</w:t>
      </w:r>
    </w:p>
    <w:bookmarkEnd w:id="31"/>
    <w:bookmarkStart w:id="32"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4"/>
        </w:numPr>
        <w:pStyle w:val="Compact"/>
      </w:pPr>
      <w:r>
        <w:t xml:space="preserve">Encourage Mason to pursue advanced training in emerging technologies to stay ahead in his field.</w:t>
      </w:r>
    </w:p>
    <w:p>
      <w:pPr>
        <w:numPr>
          <w:ilvl w:val="0"/>
          <w:numId w:val="1004"/>
        </w:numPr>
        <w:pStyle w:val="Compact"/>
      </w:pPr>
      <w:r>
        <w:t xml:space="preserve">Provide Mason with opportunities to lead projects, thereby enhancing his leadership skills.</w:t>
      </w:r>
    </w:p>
    <w:p>
      <w:pPr>
        <w:numPr>
          <w:ilvl w:val="0"/>
          <w:numId w:val="1004"/>
        </w:numPr>
        <w:pStyle w:val="Compact"/>
      </w:pPr>
      <w:r>
        <w:t xml:space="preserve">Support Mason's continued professional development through mentorship and networking opportunities in the United Arab Emirates Dubai.</w:t>
      </w:r>
    </w:p>
    <w:bookmarkEnd w:id="32"/>
    <w:bookmarkStart w:id="33" w:name="conclusion"/>
    <w:p>
      <w:pPr>
        <w:pStyle w:val="Heading2"/>
      </w:pPr>
      <w:r>
        <w:t xml:space="preserve">8. Conclusion</w:t>
      </w:r>
    </w:p>
    <w:p>
      <w:pPr>
        <w:pStyle w:val="FirstParagraph"/>
      </w:pPr>
      <w:r>
        <w:t xml:space="preserve">In conclusion, Mason has made significant contributions to the projects and initiatives in the United Arab Emirates Dubai. His technical expertise, project management skills, and ability to collaborate effectively with diverse teams have been invaluable. With continued professional development and support, Mason is well-positioned to take on greater responsibilities and contribute even more to the organization's success.</w:t>
      </w:r>
    </w:p>
    <w:bookmarkEnd w:id="33"/>
    <w:p>
      <w:pPr>
        <w:pStyle w:val="BodyText"/>
      </w:pPr>
      <w:r>
        <w:rPr>
          <w:bCs/>
          <w:b/>
        </w:rPr>
        <w:t xml:space="preserve">Prepared by:</w:t>
      </w:r>
    </w:p>
    <w:p>
      <w:pPr>
        <w:pStyle w:val="BodyText"/>
      </w:pPr>
      <w:r>
        <w:t xml:space="preserve">___________________________</w:t>
      </w:r>
    </w:p>
    <w:p>
      <w:pPr>
        <w:pStyle w:val="BodyText"/>
      </w:pPr>
      <w:r>
        <w:t xml:space="preserve">Peer Review Committee</w:t>
      </w:r>
    </w:p>
    <w:p>
      <w:pPr>
        <w:pStyle w:val="BodyText"/>
      </w:pPr>
      <w:r>
        <w:t xml:space="preserve">United Arab Emirates Dubai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Mason</dc:title>
  <dc:creator/>
  <dc:language>en</dc:language>
  <cp:keywords/>
  <dcterms:created xsi:type="dcterms:W3CDTF">2026-10-10T09:23:22Z</dcterms:created>
  <dcterms:modified xsi:type="dcterms:W3CDTF">2026-10-10T09:23:22Z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