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Afghanistan</w:t>
      </w:r>
      <w:r>
        <w:t xml:space="preserve"> </w:t>
      </w:r>
      <w:r>
        <w:t xml:space="preserve">Kabul</w:t>
      </w:r>
    </w:p>
    <w:bookmarkStart w:id="26" w:name="peer-review-report"/>
    <w:p>
      <w:pPr>
        <w:pStyle w:val="Heading1"/>
      </w:pPr>
      <w:r>
        <w:t xml:space="preserve">Peer Review Report</w:t>
      </w:r>
    </w:p>
    <w:p>
      <w:pPr>
        <w:pStyle w:val="FirstParagraph"/>
      </w:pPr>
      <w:r>
        <w:t xml:space="preserve">Review ID:</w:t>
      </w:r>
      <w:r>
        <w:t xml:space="preserve"> </w:t>
      </w:r>
      <w:r>
        <w:t xml:space="preserve">PKR-MATH-2023-089</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Kabul, Afghanistan</w:t>
      </w:r>
    </w:p>
    <w:p>
      <w:pPr>
        <w:pStyle w:val="BodyText"/>
      </w:pPr>
      <w:r>
        <w:t xml:space="preserve">Subject:</w:t>
      </w:r>
      <w:r>
        <w:t xml:space="preserve"> </w:t>
      </w:r>
      <w:r>
        <w:t xml:space="preserve">Mathematician</w:t>
      </w:r>
    </w:p>
    <w:p>
      <w:pPr>
        <w:pStyle w:val="BodyText"/>
      </w:pPr>
      <w:r>
        <w:t xml:space="preserve">Department:</w:t>
      </w:r>
      <w:r>
        <w:t xml:space="preserve"> </w:t>
      </w:r>
      <w:r>
        <w:t xml:space="preserve">Faculty of Sciences</w:t>
      </w:r>
    </w:p>
    <w:p>
      <w:pPr>
        <w:pStyle w:val="BodyText"/>
      </w:pPr>
      <w:r>
        <w:t xml:space="preserve">Institution:</w:t>
      </w:r>
      <w:r>
        <w:t xml:space="preserve"> </w:t>
      </w:r>
      <w:r>
        <w:t xml:space="preserve">Kabul University</w:t>
      </w:r>
    </w:p>
    <w:bookmarkStart w:id="20" w:name="introduction-and-scope"/>
    <w:p>
      <w:pPr>
        <w:pStyle w:val="Heading2"/>
      </w:pPr>
      <w:r>
        <w:t xml:space="preserve">1. Introduction and Scope</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research output, and pedagogical contributions of the candidate identified as a</w:t>
      </w:r>
      <w:r>
        <w:t xml:space="preserve"> </w:t>
      </w:r>
      <w:r>
        <w:rPr>
          <w:bCs/>
          <w:b/>
        </w:rPr>
        <w:t xml:space="preserve">Mathematician</w:t>
      </w:r>
      <w:r>
        <w:t xml:space="preserve"> </w:t>
      </w:r>
      <w:r>
        <w:t xml:space="preserve">within the academic community of</w:t>
      </w:r>
      <w:r>
        <w:t xml:space="preserve"> </w:t>
      </w:r>
      <w:r>
        <w:rPr>
          <w:bCs/>
          <w:b/>
        </w:rPr>
        <w:t xml:space="preserve">Afghanistan Kabul</w:t>
      </w:r>
      <w:r>
        <w:t xml:space="preserve">. The review process is conducted in accordance with international academic standards, adapted to the specific socio-political and educational context of the region. The primary objective is to assess the candidate's suitability for tenure and their potential to lead mathematical research initiatives that address both theoretical challenges and practical applications relevant to the development of Afghanistan.</w:t>
      </w:r>
    </w:p>
    <w:p>
      <w:pPr>
        <w:pStyle w:val="BodyText"/>
      </w:pPr>
      <w:r>
        <w:t xml:space="preserve">The review panel consists of three senior academics specializing in pure mathematics, applied mathematics, and educational policy. The evaluation focuses on the candidate's ability to maintain high academic rigor while navigating the unique challenges faced by higher education institutions in Kabul today.</w:t>
      </w:r>
    </w:p>
    <w:bookmarkEnd w:id="20"/>
    <w:bookmarkStart w:id="21" w:name="evaluation-of-research-contributions"/>
    <w:p>
      <w:pPr>
        <w:pStyle w:val="Heading2"/>
      </w:pPr>
      <w:r>
        <w:t xml:space="preserve">2. Evaluation of Research Contributions</w:t>
      </w:r>
    </w:p>
    <w:p>
      <w:pPr>
        <w:pStyle w:val="FirstParagraph"/>
      </w:pPr>
      <w:r>
        <w:t xml:space="preserve">The candidate, serving as a</w:t>
      </w:r>
      <w:r>
        <w:t xml:space="preserve"> </w:t>
      </w:r>
      <w:r>
        <w:rPr>
          <w:bCs/>
          <w:b/>
        </w:rPr>
        <w:t xml:space="preserve">Mathematician</w:t>
      </w:r>
      <w:r>
        <w:t xml:space="preserve">, has demonstrated a robust commitment to advancing mathematical knowledge. The review panel examined a portfolio of published papers, conference presentations, and ongoing research projects. The research primarily focuses on Number Theory and Cryptography, fields that are increasingly vital for national security and digital infrastructure development in</w:t>
      </w:r>
      <w:r>
        <w:t xml:space="preserve"> </w:t>
      </w:r>
      <w:r>
        <w:rPr>
          <w:bCs/>
          <w:b/>
        </w:rPr>
        <w:t xml:space="preserve">Afghanistan Kabul</w:t>
      </w:r>
      <w:r>
        <w:t xml:space="preserve">.</w:t>
      </w:r>
    </w:p>
    <w:p>
      <w:pPr>
        <w:pStyle w:val="BodyText"/>
      </w:pPr>
      <w:r>
        <w:rPr>
          <w:bCs/>
          <w:b/>
        </w:rPr>
        <w:t xml:space="preserve">Strengths:</w:t>
      </w:r>
    </w:p>
    <w:p>
      <w:pPr>
        <w:numPr>
          <w:ilvl w:val="0"/>
          <w:numId w:val="1001"/>
        </w:numPr>
        <w:pStyle w:val="Compact"/>
      </w:pPr>
      <w:r>
        <w:rPr>
          <w:bCs/>
          <w:b/>
        </w:rPr>
        <w:t xml:space="preserve">Theoretical Depth:</w:t>
      </w:r>
      <w:r>
        <w:t xml:space="preserve"> </w:t>
      </w:r>
      <w:r>
        <w:t xml:space="preserve">The candidate's work on elliptic curves shows a sophisticated understanding of abstract algebra, contributing significantly to the limited but growing body of mathematical literature emerging from the region.</w:t>
      </w:r>
    </w:p>
    <w:p>
      <w:pPr>
        <w:numPr>
          <w:ilvl w:val="0"/>
          <w:numId w:val="1001"/>
        </w:numPr>
        <w:pStyle w:val="Compact"/>
      </w:pPr>
      <w:r>
        <w:rPr>
          <w:bCs/>
          <w:b/>
        </w:rPr>
        <w:t xml:space="preserve">Relevance to Local Context:</w:t>
      </w:r>
      <w:r>
        <w:t xml:space="preserve"> </w:t>
      </w:r>
      <w:r>
        <w:t xml:space="preserve">The candidate has successfully applied cryptographic algorithms to propose secure communication protocols suitable for the telecommunications infrastructure in Kabul. This demonstrates a practical application of pure mathematics to solve real-world problems in Afghanistan.</w:t>
      </w:r>
    </w:p>
    <w:p>
      <w:pPr>
        <w:numPr>
          <w:ilvl w:val="0"/>
          <w:numId w:val="1001"/>
        </w:numPr>
        <w:pStyle w:val="Compact"/>
      </w:pPr>
      <w:r>
        <w:rPr>
          <w:bCs/>
          <w:b/>
        </w:rPr>
        <w:t xml:space="preserve">Collaboration:</w:t>
      </w:r>
      <w:r>
        <w:t xml:space="preserve"> </w:t>
      </w:r>
      <w:r>
        <w:t xml:space="preserve">Despite logistical challenges, the candidate has maintained collaborative links with international mathematicians, ensuring that the research standards in Kabul remain aligned with global benchmarks.</w:t>
      </w:r>
    </w:p>
    <w:p>
      <w:pPr>
        <w:pStyle w:val="FirstParagraph"/>
      </w:pPr>
      <w:r>
        <w:rPr>
          <w:bCs/>
          <w:b/>
        </w:rPr>
        <w:t xml:space="preserve">Areas for Improvement:</w:t>
      </w:r>
    </w:p>
    <w:p>
      <w:pPr>
        <w:numPr>
          <w:ilvl w:val="0"/>
          <w:numId w:val="1002"/>
        </w:numPr>
        <w:pStyle w:val="Compact"/>
      </w:pPr>
      <w:r>
        <w:rPr>
          <w:bCs/>
          <w:b/>
        </w:rPr>
        <w:t xml:space="preserve">Publication Frequency:</w:t>
      </w:r>
      <w:r>
        <w:t xml:space="preserve"> </w:t>
      </w:r>
      <w:r>
        <w:t xml:space="preserve">Due to resource constraints and internet connectivity issues in Kabul, the frequency of publications has decreased slightly over the last two years. The candidate is encouraged to utilize offline computational tools and regional networks to maintain output.</w:t>
      </w:r>
    </w:p>
    <w:p>
      <w:pPr>
        <w:numPr>
          <w:ilvl w:val="0"/>
          <w:numId w:val="1002"/>
        </w:numPr>
        <w:pStyle w:val="Compact"/>
      </w:pPr>
      <w:r>
        <w:rPr>
          <w:bCs/>
          <w:b/>
        </w:rPr>
        <w:t xml:space="preserve">Interdisciplinary Approach:</w:t>
      </w:r>
      <w:r>
        <w:t xml:space="preserve"> </w:t>
      </w:r>
      <w:r>
        <w:t xml:space="preserve">There is an opportunity for the</w:t>
      </w:r>
      <w:r>
        <w:t xml:space="preserve"> </w:t>
      </w:r>
      <w:r>
        <w:rPr>
          <w:bCs/>
          <w:b/>
        </w:rPr>
        <w:t xml:space="preserve">Mathematician</w:t>
      </w:r>
      <w:r>
        <w:t xml:space="preserve"> </w:t>
      </w:r>
      <w:r>
        <w:t xml:space="preserve">to engage more with engineering and economics departments to broaden the impact of their work on Afghanistan's reconstruction efforts.</w:t>
      </w:r>
    </w:p>
    <w:bookmarkEnd w:id="21"/>
    <w:bookmarkStart w:id="22" w:name="pedagogical-assessment-and-mentorship"/>
    <w:p>
      <w:pPr>
        <w:pStyle w:val="Heading2"/>
      </w:pPr>
      <w:r>
        <w:t xml:space="preserve">3. Pedagogical Assessment and Mentorship</w:t>
      </w:r>
    </w:p>
    <w:p>
      <w:pPr>
        <w:pStyle w:val="FirstParagraph"/>
      </w:pPr>
      <w:r>
        <w:t xml:space="preserve">Education is a cornerstone of stability and progress in</w:t>
      </w:r>
      <w:r>
        <w:t xml:space="preserve"> </w:t>
      </w:r>
      <w:r>
        <w:rPr>
          <w:bCs/>
          <w:b/>
        </w:rPr>
        <w:t xml:space="preserve">Afghanistan Kabul</w:t>
      </w:r>
      <w:r>
        <w:t xml:space="preserve">. As a</w:t>
      </w:r>
      <w:r>
        <w:t xml:space="preserve"> </w:t>
      </w:r>
      <w:r>
        <w:rPr>
          <w:bCs/>
          <w:b/>
        </w:rPr>
        <w:t xml:space="preserve">Mathematician</w:t>
      </w:r>
      <w:r>
        <w:t xml:space="preserve"> </w:t>
      </w:r>
      <w:r>
        <w:t xml:space="preserve">and educator, the candidate plays a pivotal role in shaping the next generation of scientists. The review panel evaluated teaching materials, student feedback, and curriculum development efforts.</w:t>
      </w:r>
    </w:p>
    <w:p>
      <w:pPr>
        <w:pStyle w:val="BodyText"/>
      </w:pPr>
      <w:r>
        <w:t xml:space="preserve">The candidate has been instrumental in updating the undergraduate curriculum in Real Analysis and Linear Algebra. Recognizing the diverse backgrounds of students in Kabul, the candidate has developed supplementary materials that bridge gaps in foundational knowledge. This is particularly crucial given the disruptions in secondary education across the country.</w:t>
      </w:r>
    </w:p>
    <w:p>
      <w:pPr>
        <w:pStyle w:val="BodyText"/>
      </w:pPr>
      <w:r>
        <w:t xml:space="preserve">Furthermore, the candidate has established a mentorship program for graduate students, providing guidance on research methodologies and academic writing. This mentorship is vital for sustaining the academic ecosystem in Kabul, ensuring that knowledge transfer continues despite external pressures. The candidate's dedication to education is viewed as a significant asset to the institution.</w:t>
      </w:r>
    </w:p>
    <w:bookmarkEnd w:id="22"/>
    <w:bookmarkStart w:id="23" w:name="X6c6aac11019cf5e7a26573dfbe01b305b5df09e"/>
    <w:p>
      <w:pPr>
        <w:pStyle w:val="Heading2"/>
      </w:pPr>
      <w:r>
        <w:t xml:space="preserve">4. Professional Conduct and Ethical Standards</w:t>
      </w:r>
    </w:p>
    <w:p>
      <w:pPr>
        <w:pStyle w:val="FirstParagraph"/>
      </w:pPr>
      <w:r>
        <w:t xml:space="preserve">Integrity is paramount in the scientific community. The</w:t>
      </w:r>
      <w:r>
        <w:t xml:space="preserve"> </w:t>
      </w:r>
      <w:r>
        <w:rPr>
          <w:bCs/>
          <w:b/>
        </w:rPr>
        <w:t xml:space="preserve">Peer Review Report</w:t>
      </w:r>
      <w:r>
        <w:t xml:space="preserve"> </w:t>
      </w:r>
      <w:r>
        <w:t xml:space="preserve">confirms that the candidate adheres to the highest ethical standards in research and teaching. There are no records of plagiarism, data fabrication, or misconduct. The candidate has consistently demonstrated professionalism in interactions with colleagues, students, and administrative staff.</w:t>
      </w:r>
    </w:p>
    <w:p>
      <w:pPr>
        <w:pStyle w:val="BodyText"/>
      </w:pPr>
      <w:r>
        <w:t xml:space="preserve">In the context of</w:t>
      </w:r>
      <w:r>
        <w:t xml:space="preserve"> </w:t>
      </w:r>
      <w:r>
        <w:rPr>
          <w:bCs/>
          <w:b/>
        </w:rPr>
        <w:t xml:space="preserve">Afghanistan Kabul</w:t>
      </w:r>
      <w:r>
        <w:t xml:space="preserve">, where academic freedom can be challenged, the candidate has shown remarkable resilience and integrity. They have maintained a neutral, scholarly stance, focusing on the universal language of mathematics to foster dialogue and understanding. This commitment to ethical conduct serves as a model for other academics in the region.</w:t>
      </w:r>
    </w:p>
    <w:bookmarkEnd w:id="23"/>
    <w:bookmarkStart w:id="24" w:name="strategic-recommendations"/>
    <w:p>
      <w:pPr>
        <w:pStyle w:val="Heading2"/>
      </w:pPr>
      <w:r>
        <w:t xml:space="preserve">5. Strategic Recommendations</w:t>
      </w:r>
    </w:p>
    <w:p>
      <w:pPr>
        <w:pStyle w:val="FirstParagraph"/>
      </w:pPr>
      <w:r>
        <w:t xml:space="preserve">Based on the comprehensive evaluation, the review panel offers the following recommendations for the</w:t>
      </w:r>
      <w:r>
        <w:t xml:space="preserve"> </w:t>
      </w:r>
      <w:r>
        <w:rPr>
          <w:bCs/>
          <w:b/>
        </w:rPr>
        <w:t xml:space="preserve">Mathematician</w:t>
      </w:r>
      <w:r>
        <w:t xml:space="preserve"> </w:t>
      </w:r>
      <w:r>
        <w:t xml:space="preserve">and the hosting institution in Kabul:</w:t>
      </w:r>
    </w:p>
    <w:p>
      <w:pPr>
        <w:numPr>
          <w:ilvl w:val="0"/>
          <w:numId w:val="1003"/>
        </w:numPr>
        <w:pStyle w:val="Compact"/>
      </w:pPr>
      <w:r>
        <w:rPr>
          <w:bCs/>
          <w:b/>
        </w:rPr>
        <w:t xml:space="preserve">Resource Allocation:</w:t>
      </w:r>
      <w:r>
        <w:t xml:space="preserve"> </w:t>
      </w:r>
      <w:r>
        <w:t xml:space="preserve">The institution should prioritize providing the candidate with access to updated mathematical software and stable internet connectivity to enhance research productivity.</w:t>
      </w:r>
    </w:p>
    <w:p>
      <w:pPr>
        <w:numPr>
          <w:ilvl w:val="0"/>
          <w:numId w:val="1003"/>
        </w:numPr>
        <w:pStyle w:val="Compact"/>
      </w:pPr>
      <w:r>
        <w:rPr>
          <w:bCs/>
          <w:b/>
        </w:rPr>
        <w:t xml:space="preserve">International Partnerships:</w:t>
      </w:r>
      <w:r>
        <w:t xml:space="preserve"> </w:t>
      </w:r>
      <w:r>
        <w:t xml:space="preserve">Leverage the candidate's network to establish formal partnerships with universities abroad, facilitating student exchanges and joint research grants.</w:t>
      </w:r>
    </w:p>
    <w:p>
      <w:pPr>
        <w:numPr>
          <w:ilvl w:val="0"/>
          <w:numId w:val="1003"/>
        </w:numPr>
        <w:pStyle w:val="Compact"/>
      </w:pPr>
      <w:r>
        <w:rPr>
          <w:bCs/>
          <w:b/>
        </w:rPr>
        <w:t xml:space="preserve">Applied Research Initiatives:</w:t>
      </w:r>
      <w:r>
        <w:t xml:space="preserve"> </w:t>
      </w:r>
      <w:r>
        <w:t xml:space="preserve">Encourage the candidate to lead a departmental initiative focused on applied mathematics for national development, such as optimizing supply chain logistics or improving statistical data collection for public health in Afghanistan.</w:t>
      </w:r>
    </w:p>
    <w:p>
      <w:pPr>
        <w:numPr>
          <w:ilvl w:val="0"/>
          <w:numId w:val="1003"/>
        </w:numPr>
        <w:pStyle w:val="Compact"/>
      </w:pPr>
      <w:r>
        <w:rPr>
          <w:bCs/>
          <w:b/>
        </w:rPr>
        <w:t xml:space="preserve">Curriculum Expansion:</w:t>
      </w:r>
      <w:r>
        <w:t xml:space="preserve"> </w:t>
      </w:r>
      <w:r>
        <w:t xml:space="preserve">Support the development of new courses in data science and computational mathematics, areas where the candidate's expertise can be most effectively utilized to train students for the modern workforce.</w:t>
      </w:r>
    </w:p>
    <w:bookmarkEnd w:id="24"/>
    <w:bookmarkStart w:id="25"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 candidate is an exceptional</w:t>
      </w:r>
      <w:r>
        <w:t xml:space="preserve"> </w:t>
      </w:r>
      <w:r>
        <w:rPr>
          <w:bCs/>
          <w:b/>
        </w:rPr>
        <w:t xml:space="preserve">Mathematician</w:t>
      </w:r>
      <w:r>
        <w:t xml:space="preserve"> </w:t>
      </w:r>
      <w:r>
        <w:t xml:space="preserve">whose contributions are of significant value to the academic community in</w:t>
      </w:r>
      <w:r>
        <w:t xml:space="preserve"> </w:t>
      </w:r>
      <w:r>
        <w:rPr>
          <w:bCs/>
          <w:b/>
        </w:rPr>
        <w:t xml:space="preserve">Afghanistan Kabul</w:t>
      </w:r>
      <w:r>
        <w:t xml:space="preserve">. Their research is rigorous and relevant, their teaching is dedicated and effective, and their professional conduct is exemplary. The candidate is recommended for tenure and for leadership roles within the department. Their continued work is essential for the preservation and advancement of mathematical sciences in Afghanistan.</w:t>
      </w:r>
    </w:p>
    <w:p>
      <w:pPr>
        <w:pStyle w:val="BodyText"/>
      </w:pPr>
      <w:r>
        <w:rPr>
          <w:bCs/>
          <w:b/>
        </w:rPr>
        <w:t xml:space="preserve">Dr. Ahmad Rahimi</w:t>
      </w:r>
      <w:r>
        <w:br/>
      </w:r>
      <w:r>
        <w:t xml:space="preserve">Chair of the Review Panel</w:t>
      </w:r>
      <w:r>
        <w:br/>
      </w:r>
      <w:r>
        <w:t xml:space="preserve">Department of Mathematics</w:t>
      </w:r>
    </w:p>
    <w:p>
      <w:pPr>
        <w:pStyle w:val="BodyText"/>
      </w:pPr>
      <w:r>
        <w:rPr>
          <w:bCs/>
          <w:b/>
        </w:rPr>
        <w:t xml:space="preserve">Dr. Sarah Jenkins</w:t>
      </w:r>
      <w:r>
        <w:br/>
      </w:r>
      <w:r>
        <w:t xml:space="preserve">External Reviewer</w:t>
      </w:r>
      <w:r>
        <w:br/>
      </w:r>
      <w:r>
        <w:t xml:space="preserve">International Mathematical Union</w:t>
      </w:r>
    </w:p>
    <w:p>
      <w:pPr>
        <w:pStyle w:val="BodyText"/>
      </w:pPr>
      <w:r>
        <w:t xml:space="preserve">Confidential Document - For Internal Use Only</w:t>
      </w:r>
      <w:r>
        <w:br/>
      </w:r>
      <w:r>
        <w:t xml:space="preserve">Kabul University, Faculty of Sciences, Afghanistan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Afghanistan Kabul</dc:title>
  <dc:creator/>
  <dc:language>en</dc:language>
  <cp:keywords/>
  <dcterms:created xsi:type="dcterms:W3CDTF">2026-10-10T08:41:19Z</dcterms:created>
  <dcterms:modified xsi:type="dcterms:W3CDTF">2026-10-10T08:41:19Z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