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 Under Review:</w:t>
      </w:r>
      <w:r>
        <w:t xml:space="preserve"> </w:t>
      </w:r>
      <w:r>
        <w:t xml:space="preserve">Mathematician</w:t>
      </w:r>
    </w:p>
    <w:p>
      <w:pPr>
        <w:pStyle w:val="BodyText"/>
      </w:pPr>
      <w:r>
        <w:rPr>
          <w:bCs/>
          <w:b/>
        </w:rPr>
        <w:t xml:space="preserve">Location of Practice:</w:t>
      </w:r>
      <w:r>
        <w:t xml:space="preserve"> </w:t>
      </w:r>
      <w:r>
        <w:t xml:space="preserve">Algeria, Algiers</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research output, and academic integrity of a senior Mathematician currently operating within the academic and research institutions of Algiers, Algeria. The review process adheres to international standards of mathematical scholarship while taking into account the specific academic environment and strategic research goals of the Algerian Ministry of Higher Education and Scientific Research. The subject of this review has demonstrated a robust command of advanced mathematical theory and has contributed significantly to the local scientific community in Algiers. This document outlines the findings regarding their research quality, pedagogical impact, and alignment with the national development objectives of Algeria.</w:t>
      </w:r>
    </w:p>
    <w:bookmarkEnd w:id="21"/>
    <w:bookmarkStart w:id="22" w:name="Xc0ad7192646f3cddddc4c44d0978659a5160a79"/>
    <w:p>
      <w:pPr>
        <w:pStyle w:val="Heading2"/>
      </w:pPr>
      <w:r>
        <w:t xml:space="preserve">2. Evaluation of Research Output and Mathematical Rigor</w:t>
      </w:r>
    </w:p>
    <w:p>
      <w:pPr>
        <w:pStyle w:val="FirstParagraph"/>
      </w:pPr>
      <w:r>
        <w:t xml:space="preserve">The primary criterion for assessing a Mathematician is the depth, originality, and rigor of their research. The reviewed individual has produced a substantial body of work, primarily focusing on applied mathematics and numerical analysis. These fields are of critical importance to Algeria, particularly in the context of optimizing energy resources and telecommunications infrastructure in Algiers and surrounding regions.</w:t>
      </w:r>
    </w:p>
    <w:p>
      <w:pPr>
        <w:pStyle w:val="BodyText"/>
      </w:pPr>
      <w:r>
        <w:t xml:space="preserve">The peer review panel examined a selection of the Mathematician's recent publications. The mathematical proofs presented are logically sound, and the methodologies employed are consistent with contemporary global standards. The researcher has successfully bridged the gap between abstract mathematical theory and practical application, a skill that is highly valued in the current Algerian academic landscape. Furthermore, the Mathematician has actively participated in international conferences, representing the research capabilities of Algiers on a global stage. This visibility enhances the reputation of Algerian mathematics within the broader international community.</w:t>
      </w:r>
    </w:p>
    <w:bookmarkEnd w:id="22"/>
    <w:bookmarkStart w:id="23" w:name="X9b471d599845c50e91170573766950e87d6a177"/>
    <w:p>
      <w:pPr>
        <w:pStyle w:val="Heading2"/>
      </w:pPr>
      <w:r>
        <w:t xml:space="preserve">3. Contribution to the Academic Community in Algiers</w:t>
      </w:r>
    </w:p>
    <w:p>
      <w:pPr>
        <w:pStyle w:val="FirstParagraph"/>
      </w:pPr>
      <w:r>
        <w:t xml:space="preserve">Beyond individual research, a Mathematician's role extends to mentorship and the strengthening of the local academic ecosystem. In Algiers, where institutions such as the University of Algiers and the University of Science and Technology Houari Boumediene (USTHB) are hubs of intellectual activity, the subject of this review has played a pivotal role.</w:t>
      </w:r>
    </w:p>
    <w:p>
      <w:pPr>
        <w:pStyle w:val="BodyText"/>
      </w:pPr>
      <w:r>
        <w:t xml:space="preserve">The review highlights the Mathematician's dedication to supervising doctoral and master's students. Their approach to mentorship is characterized by intellectual rigor and supportive guidance, fostering the next generation of Algerian scientists. By encouraging students to engage with complex problems in algebra and differential equations, this Mathematician is ensuring the sustainability of high-level mathematical research in Algeria. Additionally, their involvement in organizing local seminars and workshops in Algiers has facilitated knowledge exchange among researchers, promoting a collaborative environment that is essential for scientific progress.</w:t>
      </w:r>
    </w:p>
    <w:bookmarkEnd w:id="23"/>
    <w:bookmarkStart w:id="24" w:name="alignment-with-national-strategic-goals"/>
    <w:p>
      <w:pPr>
        <w:pStyle w:val="Heading2"/>
      </w:pPr>
      <w:r>
        <w:t xml:space="preserve">4. Alignment with National Strategic Goals</w:t>
      </w:r>
    </w:p>
    <w:p>
      <w:pPr>
        <w:pStyle w:val="FirstParagraph"/>
      </w:pPr>
      <w:r>
        <w:t xml:space="preserve">Algeria has identified science and technology as key drivers for economic diversification and development. The work of this Mathematician aligns closely with these national strategic goals. By focusing on areas such as mathematical modeling and data analysis, the researcher contributes to the country's capacity to handle big data and optimize industrial processes.</w:t>
      </w:r>
    </w:p>
    <w:p>
      <w:pPr>
        <w:pStyle w:val="BodyText"/>
      </w:pPr>
      <w:r>
        <w:t xml:space="preserve">The Peer Review Report notes that the Mathematician has engaged in interdisciplinary projects that support Algeria's technological advancement. These collaborations demonstrate an understanding of the broader societal impact of mathematics. In the context of Algiers, a rapidly modernizing capital, the ability to apply mathematical principles to urban planning, logistics, and resource management is invaluable. The subject's work supports the vision of a knowledge-based economy in Algeria, reinforcing the importance of mathematics as a foundational discipline.</w:t>
      </w:r>
    </w:p>
    <w:bookmarkEnd w:id="24"/>
    <w:bookmarkStart w:id="25" w:name="X4ce211acb8b02978b825403f312638d11fa1afd"/>
    <w:p>
      <w:pPr>
        <w:pStyle w:val="Heading2"/>
      </w:pPr>
      <w:r>
        <w:t xml:space="preserve">5. Ethical Standards and Professional Conduct</w:t>
      </w:r>
    </w:p>
    <w:p>
      <w:pPr>
        <w:pStyle w:val="FirstParagraph"/>
      </w:pPr>
      <w:r>
        <w:t xml:space="preserve">Integrity is paramount in the field of mathematics. The review panel has thoroughly investigated the professional conduct of the Mathematician. There are no indications of academic misconduct, plagiarism, or ethical violations. The researcher maintains transparent communication regarding funding sources and authorship contributions, adhering to the highest ethical standards expected in the Algerian and international academic communities. Their reputation among colleagues in Algiers is one of trustworthiness and professionalism.</w:t>
      </w:r>
    </w:p>
    <w:bookmarkEnd w:id="25"/>
    <w:bookmarkStart w:id="26" w:name="recommendations"/>
    <w:p>
      <w:pPr>
        <w:pStyle w:val="Heading2"/>
      </w:pPr>
      <w:r>
        <w:t xml:space="preserve">6. Recommendations</w:t>
      </w:r>
    </w:p>
    <w:p>
      <w:pPr>
        <w:pStyle w:val="FirstParagraph"/>
      </w:pPr>
      <w:r>
        <w:t xml:space="preserve">Based on the comprehensive evaluation conducted in this Peer Review Report, the panel recommends the following:</w:t>
      </w:r>
    </w:p>
    <w:p>
      <w:pPr>
        <w:numPr>
          <w:ilvl w:val="0"/>
          <w:numId w:val="1001"/>
        </w:numPr>
        <w:pStyle w:val="Compact"/>
      </w:pPr>
      <w:r>
        <w:rPr>
          <w:bCs/>
          <w:b/>
        </w:rPr>
        <w:t xml:space="preserve">Continued Support:</w:t>
      </w:r>
      <w:r>
        <w:t xml:space="preserve"> </w:t>
      </w:r>
      <w:r>
        <w:t xml:space="preserve">The Mathematician should receive continued institutional support to pursue their research agenda, particularly in areas that benefit Algeria's industrial and technological sectors.</w:t>
      </w:r>
    </w:p>
    <w:p>
      <w:pPr>
        <w:numPr>
          <w:ilvl w:val="0"/>
          <w:numId w:val="1001"/>
        </w:numPr>
        <w:pStyle w:val="Compact"/>
      </w:pPr>
      <w:r>
        <w:rPr>
          <w:bCs/>
          <w:b/>
        </w:rPr>
        <w:t xml:space="preserve">International Collaboration:</w:t>
      </w:r>
      <w:r>
        <w:t xml:space="preserve"> </w:t>
      </w:r>
      <w:r>
        <w:t xml:space="preserve">Encourage further international partnerships to bring global expertise to Algiers and to disseminate Algerian mathematical research worldwide.</w:t>
      </w:r>
    </w:p>
    <w:p>
      <w:pPr>
        <w:numPr>
          <w:ilvl w:val="0"/>
          <w:numId w:val="1001"/>
        </w:numPr>
        <w:pStyle w:val="Compact"/>
      </w:pPr>
      <w:r>
        <w:rPr>
          <w:bCs/>
          <w:b/>
        </w:rPr>
        <w:t xml:space="preserve">Leadership Role:</w:t>
      </w:r>
      <w:r>
        <w:t xml:space="preserve"> </w:t>
      </w:r>
      <w:r>
        <w:t xml:space="preserve">Given their expertise and standing, the Mathematician should be considered for leadership roles within academic departments or research councils in Algeria.</w:t>
      </w:r>
    </w:p>
    <w:bookmarkEnd w:id="26"/>
    <w:bookmarkStart w:id="27" w:name="conclusion"/>
    <w:p>
      <w:pPr>
        <w:pStyle w:val="Heading2"/>
      </w:pPr>
      <w:r>
        <w:t xml:space="preserve">7. Conclusion</w:t>
      </w:r>
    </w:p>
    <w:p>
      <w:pPr>
        <w:pStyle w:val="FirstParagraph"/>
      </w:pPr>
      <w:r>
        <w:t xml:space="preserve">In conclusion, this Peer Review Report affirms the exceptional competence and contributions of the Mathematician under review. Their work exemplifies the highest standards of mathematical scholarship and serves as a model for researchers in Algeria. By combining rigorous theoretical work with practical applications relevant to Algiers and the nation, this Mathematician is making a lasting impact on the scientific landscape of Algeria. The panel is confident that their continued efforts will further elevate the status of mathematics in the country and contribute to its broader socio-economic development.</w:t>
      </w:r>
    </w:p>
    <w:bookmarkEnd w:id="27"/>
    <w:p>
      <w:pPr>
        <w:pStyle w:val="BodyText"/>
      </w:pPr>
      <w:r>
        <w:rPr>
          <w:bCs/>
          <w:b/>
        </w:rPr>
        <w:t xml:space="preserve">Prepared by:</w:t>
      </w:r>
      <w:r>
        <w:t xml:space="preserve"> </w:t>
      </w:r>
      <w:r>
        <w:t xml:space="preserve">The Peer Review Panel</w:t>
      </w:r>
    </w:p>
    <w:p>
      <w:pPr>
        <w:pStyle w:val="BodyText"/>
      </w:pPr>
      <w:r>
        <w:rPr>
          <w:bCs/>
          <w:b/>
        </w:rPr>
        <w:t xml:space="preserve">Affiliation:</w:t>
      </w:r>
      <w:r>
        <w:t xml:space="preserve"> </w:t>
      </w:r>
      <w:r>
        <w:t xml:space="preserve">Independent Academic Review Board</w:t>
      </w:r>
    </w:p>
    <w:p>
      <w:pPr>
        <w:pStyle w:val="BodyText"/>
      </w:pPr>
      <w:r>
        <w:rPr>
          <w:bCs/>
          <w:b/>
        </w:rPr>
        <w:t xml:space="preserve">Location:</w:t>
      </w:r>
      <w:r>
        <w:t xml:space="preserve"> </w:t>
      </w:r>
      <w:r>
        <w:t xml:space="preserve">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Algeria Algiers</dc:title>
  <dc:creator/>
  <dc:language>en</dc:language>
  <cp:keywords/>
  <dcterms:created xsi:type="dcterms:W3CDTF">2026-10-10T06:42:28Z</dcterms:created>
  <dcterms:modified xsi:type="dcterms:W3CDTF">2026-10-10T06:42:28Z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