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Candidate</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t xml:space="preserve">Evaluation of Academic and Professional Competence</w:t>
      </w:r>
    </w:p>
    <w:p>
      <w:pPr>
        <w:pStyle w:val="BodyText"/>
      </w:pPr>
      <w:r>
        <w:rPr>
          <w:bCs/>
          <w:b/>
        </w:rPr>
        <w:t xml:space="preserve">Date:</w:t>
      </w:r>
      <w:r>
        <w:t xml:space="preserve"> </w:t>
      </w:r>
      <w:r>
        <w:t xml:space="preserve">October 24, 2023</w:t>
      </w:r>
      <w:r>
        <w:t xml:space="preserve"> </w:t>
      </w:r>
      <w:r>
        <w:rPr>
          <w:bCs/>
          <w:b/>
        </w:rPr>
        <w:t xml:space="preserve">Location:</w:t>
      </w:r>
      <w:r>
        <w:t xml:space="preserve"> </w:t>
      </w:r>
      <w:r>
        <w:t xml:space="preserve">Buenos Aires, Argentina</w:t>
      </w:r>
      <w:r>
        <w:t xml:space="preserve"> </w:t>
      </w:r>
      <w:r>
        <w:rPr>
          <w:bCs/>
          <w:b/>
        </w:rPr>
        <w:t xml:space="preserve">Reference ID:</w:t>
      </w:r>
      <w:r>
        <w:t xml:space="preserve"> </w:t>
      </w:r>
      <w:r>
        <w:t xml:space="preserve">BA-MATH-2023-089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research output, and pedagogical capabilities of a candidate applying for a senior academic position within the mathematical sciences sector in</w:t>
      </w:r>
      <w:r>
        <w:t xml:space="preserve"> </w:t>
      </w:r>
      <w:r>
        <w:rPr>
          <w:bCs/>
          <w:b/>
        </w:rPr>
        <w:t xml:space="preserve">Argentina, Buenos Aires</w:t>
      </w:r>
      <w:r>
        <w:t xml:space="preserve">. The candidate, hereafter referred to as the</w:t>
      </w:r>
      <w:r>
        <w:t xml:space="preserve"> </w:t>
      </w:r>
      <w:r>
        <w:rPr>
          <w:bCs/>
          <w:b/>
        </w:rPr>
        <w:t xml:space="preserve">Mathematician</w:t>
      </w:r>
      <w:r>
        <w:t xml:space="preserve">, has been assessed against the rigorous standards expected by leading institutions in the region, including the Universidad de Buenos Aires (UBA) and the Consejo Nacional de Investigaciones Científicas y Técnicas (CONICET).</w:t>
      </w:r>
    </w:p>
    <w:p>
      <w:pPr>
        <w:pStyle w:val="BodyText"/>
      </w:pPr>
      <w:r>
        <w:t xml:space="preserve">The review process involved a comprehensive analysis of the</w:t>
      </w:r>
      <w:r>
        <w:t xml:space="preserve"> </w:t>
      </w:r>
      <w:r>
        <w:rPr>
          <w:bCs/>
          <w:b/>
        </w:rPr>
        <w:t xml:space="preserve">Mathematician</w:t>
      </w:r>
      <w:r>
        <w:t xml:space="preserve">'s published works, peer citations, conference presentations, and teaching evaluations. The overarching goal was to determine if the candidate's contributions align with the high intellectual tradition of mathematics in</w:t>
      </w:r>
      <w:r>
        <w:t xml:space="preserve"> </w:t>
      </w:r>
      <w:r>
        <w:rPr>
          <w:bCs/>
          <w:b/>
        </w:rPr>
        <w:t xml:space="preserve">Argentina, Buenos Aires</w:t>
      </w:r>
      <w:r>
        <w:t xml:space="preserve">, a city historically renowned for producing world-class scholars in fields ranging from topology to number theory.</w:t>
      </w:r>
    </w:p>
    <w:bookmarkEnd w:id="21"/>
    <w:bookmarkStart w:id="22" w:name="research-excellence-and-publications"/>
    <w:p>
      <w:pPr>
        <w:pStyle w:val="Heading2"/>
      </w:pPr>
      <w:r>
        <w:t xml:space="preserve">2. Research Excellence and Publications</w:t>
      </w:r>
    </w:p>
    <w:p>
      <w:pPr>
        <w:pStyle w:val="FirstParagraph"/>
      </w:pPr>
      <w:r>
        <w:t xml:space="preserve">The core of this</w:t>
      </w:r>
      <w:r>
        <w:t xml:space="preserve"> </w:t>
      </w:r>
      <w:r>
        <w:rPr>
          <w:bCs/>
          <w:b/>
        </w:rPr>
        <w:t xml:space="preserve">Peer Review Report</w:t>
      </w:r>
      <w:r>
        <w:t xml:space="preserve"> </w:t>
      </w:r>
      <w:r>
        <w:t xml:space="preserve">focuses on the scientific merit of the</w:t>
      </w:r>
      <w:r>
        <w:t xml:space="preserve"> </w:t>
      </w:r>
      <w:r>
        <w:rPr>
          <w:bCs/>
          <w:b/>
        </w:rPr>
        <w:t xml:space="preserve">Mathematician</w:t>
      </w:r>
      <w:r>
        <w:t xml:space="preserve">'s research portfolio. The candidate has demonstrated a profound command of abstract algebra and functional analysis. The review panel examined fifteen key publications over the last decade. The quality of these manuscripts is exceptional, with several appearing in top-tier international journals.</w:t>
      </w:r>
    </w:p>
    <w:p>
      <w:pPr>
        <w:pStyle w:val="BodyText"/>
      </w:pPr>
      <w:r>
        <w:t xml:space="preserve">Specifically, the</w:t>
      </w:r>
      <w:r>
        <w:t xml:space="preserve"> </w:t>
      </w:r>
      <w:r>
        <w:rPr>
          <w:bCs/>
          <w:b/>
        </w:rPr>
        <w:t xml:space="preserve">Mathematician</w:t>
      </w:r>
      <w:r>
        <w:t xml:space="preserve">'s work on operator algebras has garnered significant attention within the academic community of</w:t>
      </w:r>
      <w:r>
        <w:t xml:space="preserve"> </w:t>
      </w:r>
      <w:r>
        <w:rPr>
          <w:bCs/>
          <w:b/>
        </w:rPr>
        <w:t xml:space="preserve">Argentina, Buenos Aires</w:t>
      </w:r>
      <w:r>
        <w:t xml:space="preserve">. The candidate has successfully bridged theoretical gaps that have long challenged local researchers. Furthermore, the candidate's ability to collaborate with international teams while maintaining strong ties to local institutions in Buenos Aires is a significant asset. This dual engagement ensures that the research remains globally competitive while contributing to the local scientific ecosystem.</w:t>
      </w:r>
    </w:p>
    <w:p>
      <w:pPr>
        <w:numPr>
          <w:ilvl w:val="0"/>
          <w:numId w:val="1001"/>
        </w:numPr>
        <w:pStyle w:val="Compact"/>
      </w:pPr>
      <w:r>
        <w:rPr>
          <w:bCs/>
          <w:b/>
        </w:rPr>
        <w:t xml:space="preserve">Impact Factor:</w:t>
      </w:r>
      <w:r>
        <w:t xml:space="preserve"> </w:t>
      </w:r>
      <w:r>
        <w:t xml:space="preserve">High. The candidate's h-index is consistent with senior researchers in the field.</w:t>
      </w:r>
    </w:p>
    <w:p>
      <w:pPr>
        <w:numPr>
          <w:ilvl w:val="0"/>
          <w:numId w:val="1001"/>
        </w:numPr>
        <w:pStyle w:val="Compact"/>
      </w:pPr>
      <w:r>
        <w:rPr>
          <w:bCs/>
          <w:b/>
        </w:rPr>
        <w:t xml:space="preserve">Originality:</w:t>
      </w:r>
      <w:r>
        <w:t xml:space="preserve"> </w:t>
      </w:r>
      <w:r>
        <w:t xml:space="preserve">The</w:t>
      </w:r>
      <w:r>
        <w:t xml:space="preserve"> </w:t>
      </w:r>
      <w:r>
        <w:rPr>
          <w:bCs/>
          <w:b/>
        </w:rPr>
        <w:t xml:space="preserve">Mathematician</w:t>
      </w:r>
      <w:r>
        <w:t xml:space="preserve"> </w:t>
      </w:r>
      <w:r>
        <w:t xml:space="preserve">introduces novel methodologies that are being adopted by peers in the region.</w:t>
      </w:r>
    </w:p>
    <w:p>
      <w:pPr>
        <w:numPr>
          <w:ilvl w:val="0"/>
          <w:numId w:val="1001"/>
        </w:numPr>
        <w:pStyle w:val="Compact"/>
      </w:pPr>
      <w:r>
        <w:rPr>
          <w:bCs/>
          <w:b/>
        </w:rPr>
        <w:t xml:space="preserve">Relevance:</w:t>
      </w:r>
      <w:r>
        <w:t xml:space="preserve"> </w:t>
      </w:r>
      <w:r>
        <w:t xml:space="preserve">The research topics are highly relevant to current trends in pure mathematics.</w:t>
      </w:r>
    </w:p>
    <w:bookmarkEnd w:id="22"/>
    <w:bookmarkStart w:id="23" w:name="pedagogical-contributions-and-mentorship"/>
    <w:p>
      <w:pPr>
        <w:pStyle w:val="Heading2"/>
      </w:pPr>
      <w:r>
        <w:t xml:space="preserve">3. Pedagogical Contributions and Mentorship</w:t>
      </w:r>
    </w:p>
    <w:p>
      <w:pPr>
        <w:pStyle w:val="FirstParagraph"/>
      </w:pPr>
      <w:r>
        <w:t xml:space="preserve">In the context of</w:t>
      </w:r>
      <w:r>
        <w:t xml:space="preserve"> </w:t>
      </w:r>
      <w:r>
        <w:rPr>
          <w:bCs/>
          <w:b/>
        </w:rPr>
        <w:t xml:space="preserve">Argentina, Buenos Aires</w:t>
      </w:r>
      <w:r>
        <w:t xml:space="preserve">, where mathematics education is held in high esteem, the teaching ability of a</w:t>
      </w:r>
      <w:r>
        <w:t xml:space="preserve"> </w:t>
      </w:r>
      <w:r>
        <w:rPr>
          <w:bCs/>
          <w:b/>
        </w:rPr>
        <w:t xml:space="preserve">Mathematician</w:t>
      </w:r>
      <w:r>
        <w:t xml:space="preserve"> </w:t>
      </w:r>
      <w:r>
        <w:t xml:space="preserve">is as critical as their research output. This</w:t>
      </w:r>
      <w:r>
        <w:t xml:space="preserve"> </w:t>
      </w:r>
      <w:r>
        <w:rPr>
          <w:bCs/>
          <w:b/>
        </w:rPr>
        <w:t xml:space="preserve">Peer Review Report</w:t>
      </w:r>
      <w:r>
        <w:t xml:space="preserve"> </w:t>
      </w:r>
      <w:r>
        <w:t xml:space="preserve">highlights the candidate's extensive experience in undergraduate and graduate instruction.</w:t>
      </w:r>
    </w:p>
    <w:p>
      <w:pPr>
        <w:pStyle w:val="BodyText"/>
      </w:pPr>
      <w:r>
        <w:t xml:space="preserve">The candidate has been instrumental in developing advanced curricula that challenge students to think critically and rigorously. Feedback from students and colleagues indicates that the</w:t>
      </w:r>
      <w:r>
        <w:t xml:space="preserve"> </w:t>
      </w:r>
      <w:r>
        <w:rPr>
          <w:bCs/>
          <w:b/>
        </w:rPr>
        <w:t xml:space="preserve">Mathematician</w:t>
      </w:r>
      <w:r>
        <w:t xml:space="preserve"> </w:t>
      </w:r>
      <w:r>
        <w:t xml:space="preserve">possesses a rare talent for explaining complex concepts with clarity and precision. Moreover, the candidate has supervised numerous doctoral theses, many of which have resulted in successful publications. This mentorship is vital for sustaining the next generation of mathematicians in Buenos Aires.</w:t>
      </w:r>
    </w:p>
    <w:bookmarkEnd w:id="23"/>
    <w:bookmarkStart w:id="24" w:name="X3940cf6ab9792800b8115ac430fd63c4b1a5c98"/>
    <w:p>
      <w:pPr>
        <w:pStyle w:val="Heading2"/>
      </w:pPr>
      <w:r>
        <w:t xml:space="preserve">4. Professional Standing and Community Engagement</w:t>
      </w:r>
    </w:p>
    <w:p>
      <w:pPr>
        <w:pStyle w:val="FirstParagraph"/>
      </w:pPr>
      <w:r>
        <w:t xml:space="preserve">A key component of this</w:t>
      </w:r>
      <w:r>
        <w:t xml:space="preserve"> </w:t>
      </w:r>
      <w:r>
        <w:rPr>
          <w:bCs/>
          <w:b/>
        </w:rPr>
        <w:t xml:space="preserve">Peer Review Report</w:t>
      </w:r>
      <w:r>
        <w:t xml:space="preserve"> </w:t>
      </w:r>
      <w:r>
        <w:t xml:space="preserve">is the assessment of the candidate's reputation within the professional community. The</w:t>
      </w:r>
      <w:r>
        <w:t xml:space="preserve"> </w:t>
      </w:r>
      <w:r>
        <w:rPr>
          <w:bCs/>
          <w:b/>
        </w:rPr>
        <w:t xml:space="preserve">Mathematician</w:t>
      </w:r>
      <w:r>
        <w:t xml:space="preserve"> </w:t>
      </w:r>
      <w:r>
        <w:t xml:space="preserve">is well-regarded by peers in</w:t>
      </w:r>
      <w:r>
        <w:t xml:space="preserve"> </w:t>
      </w:r>
      <w:r>
        <w:rPr>
          <w:bCs/>
          <w:b/>
        </w:rPr>
        <w:t xml:space="preserve">Argentina, Buenos Aires</w:t>
      </w:r>
      <w:r>
        <w:t xml:space="preserve"> </w:t>
      </w:r>
      <w:r>
        <w:t xml:space="preserve">and internationally. The candidate has served on editorial boards and has organized several symposiums that have elevated the profile of mathematics in the city.</w:t>
      </w:r>
    </w:p>
    <w:p>
      <w:pPr>
        <w:pStyle w:val="BodyText"/>
      </w:pPr>
      <w:r>
        <w:t xml:space="preserve">The candidate's active participation in the Sociedad Matemática Argentina (SMA) demonstrates a commitment to the advancement of the discipline. Their leadership in organizing workshops and seminars has fostered a collaborative environment that benefits the entire mathematical community in Buenos Aires.</w:t>
      </w:r>
    </w:p>
    <w:bookmarkEnd w:id="24"/>
    <w:bookmarkStart w:id="25" w:name="areas-for-improvement"/>
    <w:p>
      <w:pPr>
        <w:pStyle w:val="Heading2"/>
      </w:pPr>
      <w:r>
        <w:t xml:space="preserve">5. Areas for Improvement</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a few areas where the</w:t>
      </w:r>
      <w:r>
        <w:t xml:space="preserve"> </w:t>
      </w:r>
      <w:r>
        <w:rPr>
          <w:bCs/>
          <w:b/>
        </w:rPr>
        <w:t xml:space="preserve">Mathematician</w:t>
      </w:r>
      <w:r>
        <w:t xml:space="preserve"> </w:t>
      </w:r>
      <w:r>
        <w:t xml:space="preserve">could further enhance their profile.</w:t>
      </w:r>
    </w:p>
    <w:p>
      <w:pPr>
        <w:numPr>
          <w:ilvl w:val="0"/>
          <w:numId w:val="1002"/>
        </w:numPr>
        <w:pStyle w:val="Compact"/>
      </w:pPr>
      <w:r>
        <w:rPr>
          <w:bCs/>
          <w:b/>
        </w:rPr>
        <w:t xml:space="preserve">Interdisciplinary Collaboration:</w:t>
      </w:r>
      <w:r>
        <w:t xml:space="preserve"> </w:t>
      </w:r>
      <w:r>
        <w:t xml:space="preserve">The candidate is encouraged to seek more collaborations with applied mathematicians and scientists in other fields, which is a growing trend in research institutions in</w:t>
      </w:r>
      <w:r>
        <w:t xml:space="preserve"> </w:t>
      </w:r>
      <w:r>
        <w:rPr>
          <w:bCs/>
          <w:b/>
        </w:rPr>
        <w:t xml:space="preserve">Argentina, Buenos Aires</w:t>
      </w:r>
      <w:r>
        <w:t xml:space="preserve">.</w:t>
      </w:r>
    </w:p>
    <w:p>
      <w:pPr>
        <w:numPr>
          <w:ilvl w:val="0"/>
          <w:numId w:val="1002"/>
        </w:numPr>
        <w:pStyle w:val="Compact"/>
      </w:pPr>
      <w:r>
        <w:rPr>
          <w:bCs/>
          <w:b/>
        </w:rPr>
        <w:t xml:space="preserve">Public Outreach:</w:t>
      </w:r>
      <w:r>
        <w:t xml:space="preserve"> </w:t>
      </w:r>
      <w:r>
        <w:t xml:space="preserve">Increasing engagement with the general public through science communication initiatives would further solidify the</w:t>
      </w:r>
      <w:r>
        <w:t xml:space="preserve"> </w:t>
      </w:r>
      <w:r>
        <w:rPr>
          <w:bCs/>
          <w:b/>
        </w:rPr>
        <w:t xml:space="preserve">Mathematician</w:t>
      </w:r>
      <w:r>
        <w:t xml:space="preserve">'s role as a public intellectual.</w:t>
      </w:r>
    </w:p>
    <w:bookmarkEnd w:id="25"/>
    <w:bookmarkStart w:id="26" w:name="final-recommendation"/>
    <w:p>
      <w:pPr>
        <w:pStyle w:val="Heading2"/>
      </w:pPr>
      <w:r>
        <w:t xml:space="preserve">6. Final Recommendation</w:t>
      </w:r>
    </w:p>
    <w:p>
      <w:pPr>
        <w:pStyle w:val="FirstParagraph"/>
      </w:pPr>
      <w:r>
        <w:t xml:space="preserve">Based on the comprehensive evaluation detailed in this</w:t>
      </w:r>
      <w:r>
        <w:t xml:space="preserve"> </w:t>
      </w:r>
      <w:r>
        <w:rPr>
          <w:bCs/>
          <w:b/>
        </w:rPr>
        <w:t xml:space="preserve">Peer Review Report</w:t>
      </w:r>
      <w:r>
        <w:t xml:space="preserve">, the review panel unanimously recommends the appointment of the</w:t>
      </w:r>
      <w:r>
        <w:t xml:space="preserve"> </w:t>
      </w:r>
      <w:r>
        <w:rPr>
          <w:bCs/>
          <w:b/>
        </w:rPr>
        <w:t xml:space="preserve">Mathematician</w:t>
      </w:r>
      <w:r>
        <w:t xml:space="preserve"> </w:t>
      </w:r>
      <w:r>
        <w:t xml:space="preserve">to the proposed position. The candidate's exceptional research record, combined with their dedication to teaching and community service, makes them an ideal fit for an institution in</w:t>
      </w:r>
      <w:r>
        <w:t xml:space="preserve"> </w:t>
      </w:r>
      <w:r>
        <w:rPr>
          <w:bCs/>
          <w:b/>
        </w:rPr>
        <w:t xml:space="preserve">Argentina, Buenos Aires</w:t>
      </w:r>
      <w:r>
        <w:t xml:space="preserve">.</w:t>
      </w:r>
    </w:p>
    <w:p>
      <w:pPr>
        <w:pStyle w:val="BodyText"/>
      </w:pPr>
      <w:r>
        <w:t xml:space="preserve">The</w:t>
      </w:r>
      <w:r>
        <w:t xml:space="preserve"> </w:t>
      </w:r>
      <w:r>
        <w:rPr>
          <w:bCs/>
          <w:b/>
        </w:rPr>
        <w:t xml:space="preserve">Mathematician</w:t>
      </w:r>
      <w:r>
        <w:t xml:space="preserve"> </w:t>
      </w:r>
      <w:r>
        <w:t xml:space="preserve">embodies the intellectual rigor and passion for discovery that characterizes the best of the mathematical tradition in the region. Their appointment will undoubtedly strengthen the department's research capabilities and contribute to the continued excellence of mathematics education in Buenos Aires.</w:t>
      </w:r>
    </w:p>
    <w:p>
      <w:pPr>
        <w:pStyle w:val="BodyText"/>
      </w:pPr>
      <w:r>
        <w:rPr>
          <w:bCs/>
          <w:b/>
        </w:rPr>
        <w:t xml:space="preserve">Overall Rating:</w:t>
      </w:r>
      <w:r>
        <w:t xml:space="preserve"> </w:t>
      </w:r>
      <w:r>
        <w:t xml:space="preserve">Highly Recommended</w:t>
      </w:r>
      <w:r>
        <w:br/>
      </w:r>
      <w:r>
        <w:rPr>
          <w:bCs/>
          <w:b/>
        </w:rPr>
        <w:t xml:space="preserve">Confidence Level:</w:t>
      </w:r>
      <w:r>
        <w:t xml:space="preserve"> </w:t>
      </w:r>
      <w:r>
        <w:t xml:space="preserve">High</w:t>
      </w:r>
      <w:r>
        <w:br/>
      </w:r>
      <w:r>
        <w:rPr>
          <w:bCs/>
          <w:b/>
        </w:rPr>
        <w:t xml:space="preserve">Reviewer Status:</w:t>
      </w:r>
      <w:r>
        <w:t xml:space="preserve"> </w:t>
      </w:r>
      <w:r>
        <w:t xml:space="preserve">Anonymous Senior Faculty Member</w:t>
      </w:r>
    </w:p>
    <w:bookmarkEnd w:id="26"/>
    <w:p>
      <w:pPr>
        <w:pStyle w:val="BodyText"/>
      </w:pPr>
      <w:r>
        <w:rPr>
          <w:iCs/>
          <w:i/>
        </w:rPr>
        <w:t xml:space="preserve">This Peer Review Report is confidential and intended solely for the use of the hiring committee. It reflects the professional judgment of the reviewers based on the evidence provided.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Candidate - Buenos Aires, Argentina</dc:title>
  <dc:creator/>
  <dc:language>en</dc:language>
  <cp:keywords/>
  <dcterms:created xsi:type="dcterms:W3CDTF">2026-10-10T08:08:59Z</dcterms:created>
  <dcterms:modified xsi:type="dcterms:W3CDTF">2026-10-10T08:08:59Z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