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t xml:space="preserve">Evaluation of Academic and Professional Competence</w:t>
      </w:r>
    </w:p>
    <w:bookmarkEnd w:id="20"/>
    <w:p>
      <w:pPr>
        <w:pStyle w:val="BodyText"/>
      </w:pPr>
      <w:r>
        <w:rPr>
          <w:bCs/>
          <w:b/>
        </w:rPr>
        <w:t xml:space="preserve">Subject:</w:t>
      </w:r>
      <w:r>
        <w:t xml:space="preserve"> </w:t>
      </w:r>
      <w:r>
        <w:t xml:space="preserve">Dr. Alejandro R. (Mathematician)</w:t>
      </w:r>
    </w:p>
    <w:p>
      <w:pPr>
        <w:pStyle w:val="BodyText"/>
      </w:pPr>
      <w:r>
        <w:rPr>
          <w:bCs/>
          <w:b/>
        </w:rPr>
        <w:t xml:space="preserve">Location:</w:t>
      </w:r>
      <w:r>
        <w:t xml:space="preserve"> </w:t>
      </w:r>
      <w:r>
        <w:t xml:space="preserve">Colombia Medellín</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International Panel of Applied Mathematics</w:t>
      </w:r>
    </w:p>
    <w:p>
      <w:pPr>
        <w:pStyle w:val="BodyText"/>
      </w:pPr>
      <w:r>
        <w:rPr>
          <w:bCs/>
          <w:b/>
        </w:rPr>
        <w:t xml:space="preserve">Institution:</w:t>
      </w:r>
      <w:r>
        <w:t xml:space="preserve"> </w:t>
      </w:r>
      <w:r>
        <w:t xml:space="preserve">Universidad de Antioquia / EAFIT University Collaboration</w:t>
      </w:r>
    </w:p>
    <w:p>
      <w:pPr>
        <w:pStyle w:val="BodyText"/>
      </w:pPr>
      <w:r>
        <w:rPr>
          <w:bCs/>
          <w:b/>
        </w:rPr>
        <w:t xml:space="preserve">Document ID:</w:t>
      </w:r>
      <w:r>
        <w:t xml:space="preserve"> </w:t>
      </w:r>
      <w:r>
        <w:t xml:space="preserve">PR-MED-MATH-2023-089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contributions, research output, and pedagogical impact of the subject, a distinguished</w:t>
      </w:r>
      <w:r>
        <w:t xml:space="preserve"> </w:t>
      </w:r>
      <w:r>
        <w:rPr>
          <w:bCs/>
          <w:b/>
        </w:rPr>
        <w:t xml:space="preserve">Mathematician</w:t>
      </w:r>
      <w:r>
        <w:t xml:space="preserve"> </w:t>
      </w:r>
      <w:r>
        <w:t xml:space="preserve">based in</w:t>
      </w:r>
      <w:r>
        <w:t xml:space="preserve"> </w:t>
      </w:r>
      <w:r>
        <w:rPr>
          <w:bCs/>
          <w:b/>
        </w:rPr>
        <w:t xml:space="preserve">Colombia Medellín</w:t>
      </w:r>
      <w:r>
        <w:t xml:space="preserve">. The review was conducted to assess eligibility for a senior research grant and to evaluate the subject's influence on the local scientific ecosystem. The panel found the subject's work to be of exceptional quality, particularly in the fields of stochastic calculus and its application to urban planning challenges specific to the topography and socio-economic dynamics of Medellín.</w:t>
      </w:r>
    </w:p>
    <w:p>
      <w:pPr>
        <w:pStyle w:val="BodyText"/>
      </w:pPr>
      <w:r>
        <w:t xml:space="preserve">The review highlights how the subject has successfully bridged the gap between abstract theoretical mathematics and practical problem-solving within the context of</w:t>
      </w:r>
      <w:r>
        <w:t xml:space="preserve"> </w:t>
      </w:r>
      <w:r>
        <w:rPr>
          <w:bCs/>
          <w:b/>
        </w:rPr>
        <w:t xml:space="preserve">Colombia Medellín</w:t>
      </w:r>
      <w:r>
        <w:t xml:space="preserve">. The findings suggest that the subject is not only a leading academic figure but also a pivotal contributor to the city's reputation as an emerging hub for scientific innovation in Latin America.</w:t>
      </w:r>
    </w:p>
    <w:bookmarkEnd w:id="21"/>
    <w:bookmarkStart w:id="24" w:name="research-excellence-and-innovation"/>
    <w:p>
      <w:pPr>
        <w:pStyle w:val="Heading2"/>
      </w:pPr>
      <w:r>
        <w:t xml:space="preserve">2. Research Excellence and Innovation</w:t>
      </w:r>
    </w:p>
    <w:bookmarkStart w:id="22" w:name="theoretical-contributions"/>
    <w:p>
      <w:pPr>
        <w:pStyle w:val="Heading3"/>
      </w:pPr>
      <w:r>
        <w:t xml:space="preserve">2.1 Theoretical Contributions</w:t>
      </w:r>
    </w:p>
    <w:p>
      <w:pPr>
        <w:pStyle w:val="FirstParagraph"/>
      </w:pPr>
      <w:r>
        <w:t xml:space="preserve">The</w:t>
      </w:r>
      <w:r>
        <w:t xml:space="preserve"> </w:t>
      </w:r>
      <w:r>
        <w:rPr>
          <w:bCs/>
          <w:b/>
        </w:rPr>
        <w:t xml:space="preserve">Mathematician</w:t>
      </w:r>
      <w:r>
        <w:t xml:space="preserve"> </w:t>
      </w:r>
      <w:r>
        <w:t xml:space="preserve">has demonstrated profound expertise in differential geometry and dynamical systems. Over the past five years, the subject has published twelve peer-reviewed articles in high-impact international journals. The rigor of the mathematical proofs and the novelty of the proposed theorems have been commended by the review panel. Specifically, the work on non-linear partial differential equations offers new methodologies for modeling complex systems, which is highly relevant to the interdisciplinary research environment in</w:t>
      </w:r>
      <w:r>
        <w:t xml:space="preserve"> </w:t>
      </w:r>
      <w:r>
        <w:rPr>
          <w:bCs/>
          <w:b/>
        </w:rPr>
        <w:t xml:space="preserve">Colombia Medellín</w:t>
      </w:r>
      <w:r>
        <w:t xml:space="preserve">.</w:t>
      </w:r>
    </w:p>
    <w:bookmarkEnd w:id="22"/>
    <w:bookmarkStart w:id="23" w:name="applied-mathematics-in-urban-contexts"/>
    <w:p>
      <w:pPr>
        <w:pStyle w:val="Heading3"/>
      </w:pPr>
      <w:r>
        <w:t xml:space="preserve">2.2 Applied Mathematics in Urban Contexts</w:t>
      </w:r>
    </w:p>
    <w:p>
      <w:pPr>
        <w:pStyle w:val="FirstParagraph"/>
      </w:pPr>
      <w:r>
        <w:t xml:space="preserve">A standout aspect of this</w:t>
      </w:r>
      <w:r>
        <w:t xml:space="preserve"> </w:t>
      </w:r>
      <w:r>
        <w:rPr>
          <w:bCs/>
          <w:b/>
        </w:rPr>
        <w:t xml:space="preserve">Peer Review Report</w:t>
      </w:r>
      <w:r>
        <w:t xml:space="preserve"> </w:t>
      </w:r>
      <w:r>
        <w:t xml:space="preserve">is the evaluation of the subject's applied work. The</w:t>
      </w:r>
      <w:r>
        <w:t xml:space="preserve"> </w:t>
      </w:r>
      <w:r>
        <w:rPr>
          <w:bCs/>
          <w:b/>
        </w:rPr>
        <w:t xml:space="preserve">Mathematician</w:t>
      </w:r>
      <w:r>
        <w:t xml:space="preserve"> </w:t>
      </w:r>
      <w:r>
        <w:t xml:space="preserve">has developed sophisticated algorithms for traffic flow optimization and public transportation network efficiency. These models have been directly consulted by the Medellín Metro and the city's urban planning department. By applying advanced mathematical modeling to the unique geographical constraints of the Aburrá Valley, the subject has provided data-driven solutions that enhance mobility and reduce congestion. This practical application underscores the vital role of mathematics in the development of</w:t>
      </w:r>
      <w:r>
        <w:t xml:space="preserve"> </w:t>
      </w:r>
      <w:r>
        <w:rPr>
          <w:bCs/>
          <w:b/>
        </w:rPr>
        <w:t xml:space="preserve">Colombia Medellín</w:t>
      </w:r>
      <w:r>
        <w:t xml:space="preserve">.</w:t>
      </w:r>
    </w:p>
    <w:bookmarkEnd w:id="23"/>
    <w:bookmarkEnd w:id="24"/>
    <w:bookmarkStart w:id="27" w:name="pedagogical-impact-and-mentorship"/>
    <w:p>
      <w:pPr>
        <w:pStyle w:val="Heading2"/>
      </w:pPr>
      <w:r>
        <w:t xml:space="preserve">3. Pedagogical Impact and Mentorship</w:t>
      </w:r>
    </w:p>
    <w:bookmarkStart w:id="25" w:name="academic-teaching"/>
    <w:p>
      <w:pPr>
        <w:pStyle w:val="Heading3"/>
      </w:pPr>
      <w:r>
        <w:t xml:space="preserve">3.1 Academic Teaching</w:t>
      </w:r>
    </w:p>
    <w:p>
      <w:pPr>
        <w:pStyle w:val="FirstParagraph"/>
      </w:pPr>
      <w:r>
        <w:t xml:space="preserve">The subject's teaching philosophy emphasizes critical thinking and rigorous logical deduction. Student evaluations from the Universidad de Antioquia and EAFIT University consistently rate the</w:t>
      </w:r>
      <w:r>
        <w:t xml:space="preserve"> </w:t>
      </w:r>
      <w:r>
        <w:rPr>
          <w:bCs/>
          <w:b/>
        </w:rPr>
        <w:t xml:space="preserve">Mathematician</w:t>
      </w:r>
      <w:r>
        <w:t xml:space="preserve"> </w:t>
      </w:r>
      <w:r>
        <w:t xml:space="preserve">in the top 5% of faculty members. The curriculum developed by the subject integrates local case studies, making abstract mathematical concepts tangible for students living in</w:t>
      </w:r>
      <w:r>
        <w:t xml:space="preserve"> </w:t>
      </w:r>
      <w:r>
        <w:rPr>
          <w:bCs/>
          <w:b/>
        </w:rPr>
        <w:t xml:space="preserve">Colombia Medellín</w:t>
      </w:r>
      <w:r>
        <w:t xml:space="preserve">. This approach has significantly increased student engagement in STEM fields.</w:t>
      </w:r>
    </w:p>
    <w:bookmarkEnd w:id="25"/>
    <w:bookmarkStart w:id="26" w:name="mentorship-and-talent-development"/>
    <w:p>
      <w:pPr>
        <w:pStyle w:val="Heading3"/>
      </w:pPr>
      <w:r>
        <w:t xml:space="preserve">3.2 Mentorship and Talent Development</w:t>
      </w:r>
    </w:p>
    <w:p>
      <w:pPr>
        <w:pStyle w:val="FirstParagraph"/>
      </w:pPr>
      <w:r>
        <w:t xml:space="preserve">The</w:t>
      </w:r>
      <w:r>
        <w:t xml:space="preserve"> </w:t>
      </w:r>
      <w:r>
        <w:rPr>
          <w:bCs/>
          <w:b/>
        </w:rPr>
        <w:t xml:space="preserve">Peer Review Report</w:t>
      </w:r>
      <w:r>
        <w:t xml:space="preserve"> </w:t>
      </w:r>
      <w:r>
        <w:t xml:space="preserve">notes the subject's extensive mentorship of graduate students and early-career researchers. The subject has supervised eight doctoral dissertations, several of which have won national awards in Colombia. Furthermore, the</w:t>
      </w:r>
      <w:r>
        <w:t xml:space="preserve"> </w:t>
      </w:r>
      <w:r>
        <w:rPr>
          <w:bCs/>
          <w:b/>
        </w:rPr>
        <w:t xml:space="preserve">Mathematician</w:t>
      </w:r>
      <w:r>
        <w:t xml:space="preserve"> </w:t>
      </w:r>
      <w:r>
        <w:t xml:space="preserve">actively participates in outreach programs, organizing mathematics olympiads and workshops in underserved communities within Medellín. These initiatives are crucial for democratizing access to high-level education and fostering a new generation of scientists in the region.</w:t>
      </w:r>
    </w:p>
    <w:bookmarkEnd w:id="26"/>
    <w:bookmarkEnd w:id="27"/>
    <w:bookmarkStart w:id="28" w:name="community-engagement-and-regional-impact"/>
    <w:p>
      <w:pPr>
        <w:pStyle w:val="Heading2"/>
      </w:pPr>
      <w:r>
        <w:t xml:space="preserve">4. Community Engagement and Regional Impact</w:t>
      </w:r>
    </w:p>
    <w:p>
      <w:pPr>
        <w:pStyle w:val="FirstParagraph"/>
      </w:pPr>
      <w:r>
        <w:t xml:space="preserve">The influence of this</w:t>
      </w:r>
      <w:r>
        <w:t xml:space="preserve"> </w:t>
      </w:r>
      <w:r>
        <w:rPr>
          <w:bCs/>
          <w:b/>
        </w:rPr>
        <w:t xml:space="preserve">Mathematician</w:t>
      </w:r>
      <w:r>
        <w:t xml:space="preserve"> </w:t>
      </w:r>
      <w:r>
        <w:t xml:space="preserve">extends beyond the university walls. The subject serves on the advisory board for the Medellín Science and Technology Park, contributing to strategic planning for research infrastructure. The review panel recognizes the subject's efforts in positioning</w:t>
      </w:r>
      <w:r>
        <w:t xml:space="preserve"> </w:t>
      </w:r>
      <w:r>
        <w:rPr>
          <w:bCs/>
          <w:b/>
        </w:rPr>
        <w:t xml:space="preserve">Colombia Medellín</w:t>
      </w:r>
      <w:r>
        <w:t xml:space="preserve"> </w:t>
      </w:r>
      <w:r>
        <w:t xml:space="preserve">as a competitive node in the global scientific network. By collaborating with international institutions while maintaining a strong local focus, the subject has facilitated knowledge transfer and attracted foreign investment to local research projects.</w:t>
      </w:r>
    </w:p>
    <w:p>
      <w:pPr>
        <w:pStyle w:val="BodyText"/>
      </w:pPr>
      <w:r>
        <w:t xml:space="preserve">Additionally, the subject's work in financial mathematics has provided valuable insights for local banks and fintech startups in Medellín, helping to stabilize and innovate the regional financial sector. This demonstrates the versatility of the</w:t>
      </w:r>
      <w:r>
        <w:t xml:space="preserve"> </w:t>
      </w:r>
      <w:r>
        <w:rPr>
          <w:bCs/>
          <w:b/>
        </w:rPr>
        <w:t xml:space="preserve">Mathematician</w:t>
      </w:r>
      <w:r>
        <w:t xml:space="preserve"> </w:t>
      </w:r>
      <w:r>
        <w:t xml:space="preserve">and the broad applicability of their expertise to the economic challenges faced by</w:t>
      </w:r>
      <w:r>
        <w:t xml:space="preserve"> </w:t>
      </w:r>
      <w:r>
        <w:rPr>
          <w:bCs/>
          <w:b/>
        </w:rPr>
        <w:t xml:space="preserve">Colombia Medellín</w:t>
      </w:r>
      <w:r>
        <w:t xml:space="preserve">.</w:t>
      </w:r>
    </w:p>
    <w:bookmarkEnd w:id="28"/>
    <w:bookmarkStart w:id="30" w:name="quantitative-assessment"/>
    <w:p>
      <w:pPr>
        <w:pStyle w:val="Heading2"/>
      </w:pPr>
      <w:r>
        <w:t xml:space="preserve">5. Quantitative Assessment</w:t>
      </w:r>
    </w:p>
    <w:bookmarkStart w:id="29" w:name="performance-metrics"/>
    <w:p>
      <w:pPr>
        <w:pStyle w:val="Heading3"/>
      </w:pPr>
      <w:r>
        <w:t xml:space="preserve">Performance Metrics</w:t>
      </w:r>
    </w:p>
    <w:p>
      <w:pPr>
        <w:pStyle w:val="FirstParagraph"/>
      </w:pPr>
      <w:r>
        <w:t xml:space="preserve">Research Quality &amp; Originality</w:t>
      </w:r>
      <w:r>
        <w:t xml:space="preserve"> </w:t>
      </w:r>
      <w:r>
        <w:t xml:space="preserve">9.5 / 10</w:t>
      </w:r>
    </w:p>
    <w:p>
      <w:pPr>
        <w:pStyle w:val="BodyText"/>
      </w:pPr>
      <w:r>
        <w:t xml:space="preserve">Impact on Local Community (Medellín)</w:t>
      </w:r>
      <w:r>
        <w:t xml:space="preserve"> </w:t>
      </w:r>
      <w:r>
        <w:t xml:space="preserve">9.8 / 10</w:t>
      </w:r>
    </w:p>
    <w:p>
      <w:pPr>
        <w:pStyle w:val="BodyText"/>
      </w:pPr>
      <w:r>
        <w:t xml:space="preserve">Teaching &amp; Mentorship</w:t>
      </w:r>
      <w:r>
        <w:t xml:space="preserve"> </w:t>
      </w:r>
      <w:r>
        <w:t xml:space="preserve">9.2 / 10</w:t>
      </w:r>
    </w:p>
    <w:p>
      <w:pPr>
        <w:pStyle w:val="BodyText"/>
      </w:pPr>
      <w:r>
        <w:t xml:space="preserve">Collaboration &amp; Leadership</w:t>
      </w:r>
      <w:r>
        <w:t xml:space="preserve"> </w:t>
      </w:r>
      <w:r>
        <w:t xml:space="preserve">9.0 / 10</w:t>
      </w:r>
    </w:p>
    <w:p>
      <w:pPr>
        <w:pStyle w:val="BodyText"/>
      </w:pPr>
      <w:r>
        <w:t xml:space="preserve">Overall Recommendation</w:t>
      </w:r>
      <w:r>
        <w:t xml:space="preserve"> </w:t>
      </w:r>
      <w:r>
        <w:t xml:space="preserve">Strongly Recommended</w:t>
      </w:r>
    </w:p>
    <w:bookmarkEnd w:id="29"/>
    <w:bookmarkEnd w:id="30"/>
    <w:bookmarkStart w:id="31"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 is an outstanding</w:t>
      </w:r>
      <w:r>
        <w:t xml:space="preserve"> </w:t>
      </w:r>
      <w:r>
        <w:rPr>
          <w:bCs/>
          <w:b/>
        </w:rPr>
        <w:t xml:space="preserve">Mathematician</w:t>
      </w:r>
      <w:r>
        <w:t xml:space="preserve"> </w:t>
      </w:r>
      <w:r>
        <w:t xml:space="preserve">whose work significantly benefits both the academic community and the broader society of</w:t>
      </w:r>
      <w:r>
        <w:t xml:space="preserve"> </w:t>
      </w:r>
      <w:r>
        <w:rPr>
          <w:bCs/>
          <w:b/>
        </w:rPr>
        <w:t xml:space="preserve">Colombia Medellín</w:t>
      </w:r>
      <w:r>
        <w:t xml:space="preserve">. The subject's ability to translate complex mathematical theories into practical solutions for urban, economic, and educational challenges is exemplary.</w:t>
      </w:r>
    </w:p>
    <w:p>
      <w:pPr>
        <w:pStyle w:val="BodyText"/>
      </w:pPr>
      <w:r>
        <w:t xml:space="preserve">The panel recommends the following actions:</w:t>
      </w:r>
    </w:p>
    <w:p>
      <w:pPr>
        <w:numPr>
          <w:ilvl w:val="0"/>
          <w:numId w:val="1001"/>
        </w:numPr>
        <w:pStyle w:val="Compact"/>
      </w:pPr>
      <w:r>
        <w:t xml:space="preserve">Awarding the subject the proposed senior research grant to continue their work in applied stochastic modeling.</w:t>
      </w:r>
    </w:p>
    <w:p>
      <w:pPr>
        <w:numPr>
          <w:ilvl w:val="0"/>
          <w:numId w:val="1001"/>
        </w:numPr>
        <w:pStyle w:val="Compact"/>
      </w:pPr>
      <w:r>
        <w:t xml:space="preserve">Establishing a dedicated research chair in "Mathematics for Urban Development" at a leading university in Medellín, led by the subject.</w:t>
      </w:r>
    </w:p>
    <w:p>
      <w:pPr>
        <w:numPr>
          <w:ilvl w:val="0"/>
          <w:numId w:val="1001"/>
        </w:numPr>
        <w:pStyle w:val="Compact"/>
      </w:pPr>
      <w:r>
        <w:t xml:space="preserve">Increasing funding for the subject's outreach programs to further expand STEM education in rural areas surrounding Medellín.</w:t>
      </w:r>
    </w:p>
    <w:p>
      <w:pPr>
        <w:pStyle w:val="FirstParagraph"/>
      </w:pPr>
      <w:r>
        <w:t xml:space="preserve">The contributions of this</w:t>
      </w:r>
      <w:r>
        <w:t xml:space="preserve"> </w:t>
      </w:r>
      <w:r>
        <w:rPr>
          <w:bCs/>
          <w:b/>
        </w:rPr>
        <w:t xml:space="preserve">Mathematician</w:t>
      </w:r>
      <w:r>
        <w:t xml:space="preserve"> </w:t>
      </w:r>
      <w:r>
        <w:t xml:space="preserve">are instrumental in the ongoing transformation of</w:t>
      </w:r>
      <w:r>
        <w:t xml:space="preserve"> </w:t>
      </w:r>
      <w:r>
        <w:rPr>
          <w:bCs/>
          <w:b/>
        </w:rPr>
        <w:t xml:space="preserve">Colombia Medellín</w:t>
      </w:r>
      <w:r>
        <w:t xml:space="preserve"> </w:t>
      </w:r>
      <w:r>
        <w:t xml:space="preserve">into a city of knowledge and innovation. Continued support for their work is not only an academic imperative but a strategic investment in the future of the region.</w:t>
      </w:r>
    </w:p>
    <w:p>
      <w:pPr>
        <w:pStyle w:val="BodyText"/>
      </w:pPr>
      <w:r>
        <w:rPr>
          <w:bCs/>
          <w:b/>
        </w:rPr>
        <w:t xml:space="preserve">Peer Review Report</w:t>
      </w:r>
      <w:r>
        <w:t xml:space="preserve"> </w:t>
      </w:r>
      <w:r>
        <w:t xml:space="preserve">| Generated for Academic Evaluation Purposes</w:t>
      </w:r>
      <w:r>
        <w:br/>
      </w:r>
      <w:r>
        <w:t xml:space="preserve">Location Context:</w:t>
      </w:r>
      <w:r>
        <w:t xml:space="preserve"> </w:t>
      </w:r>
      <w:r>
        <w:rPr>
          <w:bCs/>
          <w:b/>
        </w:rPr>
        <w:t xml:space="preserve">Colombia Medellín</w:t>
      </w:r>
      <w:r>
        <w:t xml:space="preserve"> </w:t>
      </w:r>
      <w:r>
        <w:t xml:space="preserve">| Subject:</w:t>
      </w:r>
      <w:r>
        <w:t xml:space="preserve"> </w:t>
      </w:r>
      <w:r>
        <w:rPr>
          <w:bCs/>
          <w:b/>
        </w:rPr>
        <w:t xml:space="preserve">Mathematician</w:t>
      </w:r>
      <w:r>
        <w:br/>
      </w:r>
      <w:r>
        <w:t xml:space="preserve">© 2023 International Panel of Applied Mathematics.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Colombia Medellín</dc:title>
  <dc:creator/>
  <dc:language>en</dc:language>
  <cp:keywords/>
  <dcterms:created xsi:type="dcterms:W3CDTF">2026-10-10T09:47:47Z</dcterms:created>
  <dcterms:modified xsi:type="dcterms:W3CDTF">2026-10-10T09:47:47Z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