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Mathematician Candidate</w:t>
      </w:r>
    </w:p>
    <w:p>
      <w:pPr>
        <w:pStyle w:val="BodyText"/>
      </w:pPr>
      <w:r>
        <w:rPr>
          <w:bCs/>
          <w:b/>
        </w:rPr>
        <w:t xml:space="preserve">Location Context:</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Academic Committee, University of Ghana</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qualifications, research output, and practical applicability of a Mathematician candidate seeking engagement within the academic and industrial sectors of Ghana Accra. The review process was conducted to ensure that the candidate meets the rigorous standards required for advanced mathematical research and application in the West African context. The assessment focuses on the candidate's ability to contribute to the growing mathematical community in Accra, addressing local challenges through quantitative analysis and theoretical innovation.</w:t>
      </w:r>
    </w:p>
    <w:bookmarkEnd w:id="21"/>
    <w:bookmarkStart w:id="22" w:name="introduction-and-context"/>
    <w:p>
      <w:pPr>
        <w:pStyle w:val="Heading2"/>
      </w:pPr>
      <w:r>
        <w:t xml:space="preserve">2. Introduction and Context</w:t>
      </w:r>
    </w:p>
    <w:p>
      <w:pPr>
        <w:pStyle w:val="FirstParagraph"/>
      </w:pPr>
      <w:r>
        <w:t xml:space="preserve">The role of a Mathematician in Ghana Accra has evolved significantly in recent years. With the rise of fintech, data science, and infrastructure development in the capital city, the demand for high-level mathematical expertise is at an all-time high. This Peer Review Report evaluates the candidate not only on traditional academic metrics but also on their potential to impact the socio-economic landscape of Ghana Accra. The review panel considered the candidate's alignment with the strategic goals of Ghanaian institutions, which prioritize sustainable development, educational advancement, and technological innovation.</w:t>
      </w:r>
    </w:p>
    <w:bookmarkEnd w:id="22"/>
    <w:bookmarkStart w:id="23" w:name="X5a810dfea40fab9b78d1f8335f08a015dcf44ed"/>
    <w:p>
      <w:pPr>
        <w:pStyle w:val="Heading2"/>
      </w:pPr>
      <w:r>
        <w:t xml:space="preserve">3. Academic Qualifications and Theoretical Proficiency</w:t>
      </w:r>
    </w:p>
    <w:p>
      <w:pPr>
        <w:pStyle w:val="FirstParagraph"/>
      </w:pPr>
      <w:r>
        <w:t xml:space="preserve">The candidate possesses a robust academic background, holding advanced degrees in pure and applied mathematics. The Peer Review Report highlights the candidate's strong foundation in abstract algebra, differential equations, and stochastic processes. These areas are particularly relevant to the current research priorities in Ghana Accra, where modeling complex systems is essential for urban planning and resource management.</w:t>
      </w:r>
    </w:p>
    <w:p>
      <w:pPr>
        <w:pStyle w:val="BodyText"/>
      </w:pPr>
      <w:r>
        <w:t xml:space="preserve">The candidate's doctoral thesis demonstrated exceptional rigor and originality. The methodology employed was sound, and the conclusions were well-supported by empirical data. The review panel notes that the candidate's theoretical knowledge is not merely academic but is deeply integrated with practical problem-solving skills, a trait highly valued by institutions in Accra.</w:t>
      </w:r>
    </w:p>
    <w:bookmarkEnd w:id="23"/>
    <w:bookmarkStart w:id="24" w:name="research-output-and-publications"/>
    <w:p>
      <w:pPr>
        <w:pStyle w:val="Heading2"/>
      </w:pPr>
      <w:r>
        <w:t xml:space="preserve">4. Research Output and Publications</w:t>
      </w:r>
    </w:p>
    <w:p>
      <w:pPr>
        <w:pStyle w:val="FirstParagraph"/>
      </w:pPr>
      <w:r>
        <w:t xml:space="preserve">A critical component of this Peer Review Report is the assessment of the Mathematician's publication record. The candidate has published numerous papers in reputable international journals, covering topics such as optimization theory, numerical analysis, and mathematical modeling. These publications reflect a consistent commitment to advancing the field of mathematics.</w:t>
      </w:r>
    </w:p>
    <w:p>
      <w:pPr>
        <w:pStyle w:val="BodyText"/>
      </w:pPr>
      <w:r>
        <w:t xml:space="preserve">Notably, several of the candidate's recent works address issues pertinent to developing economies, including supply chain optimization and epidemiological modeling. This focus is particularly significant for Ghana Accra, where such models can inform public health policies and improve logistical efficiency. The candidate's ability to translate complex mathematical concepts into actionable insights is a standout feature of their research portfolio.</w:t>
      </w:r>
    </w:p>
    <w:bookmarkEnd w:id="24"/>
    <w:bookmarkStart w:id="25" w:name="Xa515e1be16c5a9b16202fde6ac189063041690b"/>
    <w:p>
      <w:pPr>
        <w:pStyle w:val="Heading2"/>
      </w:pPr>
      <w:r>
        <w:t xml:space="preserve">5. Practical Application and Local Relevance</w:t>
      </w:r>
    </w:p>
    <w:p>
      <w:pPr>
        <w:pStyle w:val="FirstParagraph"/>
      </w:pPr>
      <w:r>
        <w:t xml:space="preserve">The Peer Review Report places considerable emphasis on the candidate's potential to contribute to the local context of Ghana Accra. The candidate has demonstrated a keen interest in applying mathematical techniques to solve real-world problems in the region. For instance, their work on financial mathematics could be instrumental in enhancing the regulatory frameworks of Ghana's burgeoning fintech sector.</w:t>
      </w:r>
    </w:p>
    <w:p>
      <w:pPr>
        <w:pStyle w:val="BodyText"/>
      </w:pPr>
      <w:r>
        <w:t xml:space="preserve">Furthermore, the candidate's experience in collaborating with local institutions and understanding the cultural and economic dynamics of Accra is commendable. This cultural competence is crucial for a Mathematician operating in Ghana Accra, as it ensures that mathematical models are contextually appropriate and effectively communicated to stakeholders.</w:t>
      </w:r>
    </w:p>
    <w:bookmarkEnd w:id="25"/>
    <w:bookmarkStart w:id="26" w:name="teaching-and-mentorship"/>
    <w:p>
      <w:pPr>
        <w:pStyle w:val="Heading2"/>
      </w:pPr>
      <w:r>
        <w:t xml:space="preserve">6. Teaching and Mentorship</w:t>
      </w:r>
    </w:p>
    <w:p>
      <w:pPr>
        <w:pStyle w:val="FirstParagraph"/>
      </w:pPr>
      <w:r>
        <w:t xml:space="preserve">Education is a cornerstone of development in Ghana Accra, and the Peer Review Report evaluates the candidate's teaching philosophy and mentorship capabilities. The candidate has a proven track record of inspiring students and fostering a love for mathematics. Their teaching methods are innovative, incorporating modern tools and real-world examples to make abstract concepts accessible.</w:t>
      </w:r>
    </w:p>
    <w:p>
      <w:pPr>
        <w:pStyle w:val="BodyText"/>
      </w:pPr>
      <w:r>
        <w:t xml:space="preserve">The candidate's commitment to mentoring young mathematicians in Ghana Accra is particularly noteworthy. By nurturing the next generation of scholars, the candidate will play a vital role in strengthening the mathematical community in the region. This long-term perspective aligns with the goals of Ghanaian educational institutions to build a sustainable pipeline of talent.</w:t>
      </w:r>
    </w:p>
    <w:bookmarkEnd w:id="26"/>
    <w:bookmarkStart w:id="27" w:name="Xcec0cdfbf541da75d39637666249479350353d9"/>
    <w:p>
      <w:pPr>
        <w:pStyle w:val="Heading2"/>
      </w:pPr>
      <w:r>
        <w:t xml:space="preserve">7. Ethical Considerations and Professional Conduct</w:t>
      </w:r>
    </w:p>
    <w:p>
      <w:pPr>
        <w:pStyle w:val="FirstParagraph"/>
      </w:pPr>
      <w:r>
        <w:t xml:space="preserve">Integrity is paramount in the field of mathematics, and this Peer Review Report confirms that the candidate adheres to the highest ethical standards. The candidate's research practices are transparent, and they have consistently acknowledged the contributions of colleagues and collaborators. Their professional conduct is exemplary, reflecting a deep respect for the academic community in Ghana Accra and beyond.</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Mathematician candidate is exceptionally well-qualified for engagement in Ghana Accra. Their combination of theoretical expertise, practical application, and commitment to local development makes them a valuable asset to any institution. The review panel unanimously recommends the candidate for advanced research positions, academic appointments, or consultancy roles within the region.</w:t>
      </w:r>
    </w:p>
    <w:p>
      <w:pPr>
        <w:pStyle w:val="BodyText"/>
      </w:pPr>
      <w:r>
        <w:t xml:space="preserve">The candidate's potential to drive innovation and solve complex problems in Ghana Accra is immense. By leveraging their mathematical skills in the context of the local environment, they can contribute significantly to the socio-economic progress of the nation. This Peer Review Report serves as a testament to their capabilities and a strong endorsement of their future contributions.</w:t>
      </w:r>
    </w:p>
    <w:bookmarkEnd w:id="28"/>
    <w:p>
      <w:pPr>
        <w:pStyle w:val="BodyText"/>
      </w:pPr>
      <w:r>
        <w:rPr>
          <w:bCs/>
          <w:b/>
        </w:rPr>
        <w:t xml:space="preserve">Prepared by:</w:t>
      </w:r>
    </w:p>
    <w:p>
      <w:pPr>
        <w:pStyle w:val="BodyText"/>
      </w:pPr>
      <w:r>
        <w:t xml:space="preserve">Dr. Kwame Mensah</w:t>
      </w:r>
    </w:p>
    <w:p>
      <w:pPr>
        <w:pStyle w:val="BodyText"/>
      </w:pPr>
      <w:r>
        <w:t xml:space="preserve">Head of Mathematics Department</w:t>
      </w:r>
    </w:p>
    <w:p>
      <w:pPr>
        <w:pStyle w:val="BodyText"/>
      </w:pPr>
      <w:r>
        <w:t xml:space="preserve">University of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Ghana Accra</dc:title>
  <dc:creator/>
  <dc:language>en</dc:language>
  <cp:keywords/>
  <dcterms:created xsi:type="dcterms:W3CDTF">2026-10-10T08:41:44Z</dcterms:created>
  <dcterms:modified xsi:type="dcterms:W3CDTF">2026-10-10T08:41:44Z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