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and Professional Competence</w:t>
      </w:r>
    </w:p>
    <w:bookmarkEnd w:id="20"/>
    <w:p>
      <w:pPr>
        <w:pStyle w:val="BodyText"/>
      </w:pPr>
      <w:r>
        <w:rPr>
          <w:bCs/>
          <w:b/>
        </w:rPr>
        <w:t xml:space="preserve">Subject:</w:t>
      </w:r>
      <w:r>
        <w:t xml:space="preserve"> </w:t>
      </w:r>
      <w:r>
        <w:t xml:space="preserve">Mathematician (Candidate ID: #M-2023-IL-99)</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standing, research output, and academic integrity of the subject, identified as a</w:t>
      </w:r>
      <w:r>
        <w:t xml:space="preserve"> </w:t>
      </w:r>
      <w:r>
        <w:rPr>
          <w:bCs/>
          <w:b/>
        </w:rPr>
        <w:t xml:space="preserve">Mathematician</w:t>
      </w:r>
      <w:r>
        <w:t xml:space="preserve"> </w:t>
      </w:r>
      <w:r>
        <w:t xml:space="preserve">specializing in algebraic geometry and number theory. The review was conducted within the context of the academic institutions located in</w:t>
      </w:r>
      <w:r>
        <w:t xml:space="preserve"> </w:t>
      </w:r>
      <w:r>
        <w:rPr>
          <w:bCs/>
          <w:b/>
        </w:rPr>
        <w:t xml:space="preserve">Israel Jerusalem</w:t>
      </w:r>
      <w:r>
        <w:t xml:space="preserve">, specifically assessing the candidate's alignment with the rigorous standards upheld by the Hebrew University of Jerusalem and the Weizmann Institute of Science.</w:t>
      </w:r>
    </w:p>
    <w:p>
      <w:pPr>
        <w:pStyle w:val="BodyText"/>
      </w:pPr>
      <w:r>
        <w:t xml:space="preserve">The primary objective of this report is to determine the candidate's eligibility for a senior faculty position and their potential contribution to the vibrant mathematical community in Jerusalem. The review panel, consisting of three distinguished professors from the Department of Mathematics, has analyzed the candidate's publications, teaching philosophy, and collaborative efforts. The consensus is that the candidate demonstrates exceptional analytical prowess and a deep commitment to advancing mathematical knowledge.</w:t>
      </w:r>
    </w:p>
    <w:bookmarkEnd w:id="21"/>
    <w:bookmarkStart w:id="22" w:name="research-excellence-and-publications"/>
    <w:p>
      <w:pPr>
        <w:pStyle w:val="Heading2"/>
      </w:pPr>
      <w:r>
        <w:t xml:space="preserve">2. Research Excellence and Publications</w:t>
      </w:r>
    </w:p>
    <w:p>
      <w:pPr>
        <w:pStyle w:val="FirstParagraph"/>
      </w:pPr>
      <w:r>
        <w:t xml:space="preserve">The core of this</w:t>
      </w:r>
      <w:r>
        <w:t xml:space="preserve"> </w:t>
      </w:r>
      <w:r>
        <w:rPr>
          <w:bCs/>
          <w:b/>
        </w:rPr>
        <w:t xml:space="preserve">Peer Review Report</w:t>
      </w:r>
      <w:r>
        <w:t xml:space="preserve"> </w:t>
      </w:r>
      <w:r>
        <w:t xml:space="preserve">focuses on the scholarly contributions of the</w:t>
      </w:r>
      <w:r>
        <w:t xml:space="preserve"> </w:t>
      </w:r>
      <w:r>
        <w:rPr>
          <w:bCs/>
          <w:b/>
        </w:rPr>
        <w:t xml:space="preserve">Mathematician</w:t>
      </w:r>
      <w:r>
        <w:t xml:space="preserve">. The candidate has published over twenty peer-reviewed articles in top-tier international journals, including the</w:t>
      </w:r>
      <w:r>
        <w:t xml:space="preserve"> </w:t>
      </w:r>
      <w:r>
        <w:rPr>
          <w:iCs/>
          <w:i/>
        </w:rPr>
        <w:t xml:space="preserve">Annals of Mathematics</w:t>
      </w:r>
      <w:r>
        <w:t xml:space="preserve"> </w:t>
      </w:r>
      <w:r>
        <w:t xml:space="preserve">and the</w:t>
      </w:r>
      <w:r>
        <w:t xml:space="preserve"> </w:t>
      </w:r>
      <w:r>
        <w:rPr>
          <w:iCs/>
          <w:i/>
        </w:rPr>
        <w:t xml:space="preserve">Journal of the American Mathematical Society</w:t>
      </w:r>
      <w:r>
        <w:t xml:space="preserve">. These publications highlight a sophisticated understanding of complex structures and a novel approach to solving long-standing conjectures.</w:t>
      </w:r>
    </w:p>
    <w:p>
      <w:pPr>
        <w:pStyle w:val="BodyText"/>
      </w:pPr>
      <w:r>
        <w:t xml:space="preserve">In the context of</w:t>
      </w:r>
      <w:r>
        <w:t xml:space="preserve"> </w:t>
      </w:r>
      <w:r>
        <w:rPr>
          <w:bCs/>
          <w:b/>
        </w:rPr>
        <w:t xml:space="preserve">Israel Jerusalem</w:t>
      </w:r>
      <w:r>
        <w:t xml:space="preserve">, where mathematical research is highly competitive and globally recognized, the candidate's work stands out for its originality. Specifically, their recent work on the arithmetic properties of modular forms has been cited extensively by leading researchers in the field. The review panel notes that the candidate's methodology is rigorous, adhering to the highest standards of proof and logical deduction expected of a mathematician of this caliber.</w:t>
      </w:r>
    </w:p>
    <w:p>
      <w:pPr>
        <w:numPr>
          <w:ilvl w:val="0"/>
          <w:numId w:val="1001"/>
        </w:numPr>
        <w:pStyle w:val="Compact"/>
      </w:pPr>
      <w:r>
        <w:rPr>
          <w:bCs/>
          <w:b/>
        </w:rPr>
        <w:t xml:space="preserve">Innovation:</w:t>
      </w:r>
      <w:r>
        <w:t xml:space="preserve"> </w:t>
      </w:r>
      <w:r>
        <w:t xml:space="preserve">The candidate introduces new techniques in algebraic topology that bridge gaps between pure and applied mathematics.</w:t>
      </w:r>
    </w:p>
    <w:p>
      <w:pPr>
        <w:numPr>
          <w:ilvl w:val="0"/>
          <w:numId w:val="1001"/>
        </w:numPr>
        <w:pStyle w:val="Compact"/>
      </w:pPr>
      <w:r>
        <w:rPr>
          <w:bCs/>
          <w:b/>
        </w:rPr>
        <w:t xml:space="preserve">Impact:</w:t>
      </w:r>
      <w:r>
        <w:t xml:space="preserve"> </w:t>
      </w:r>
      <w:r>
        <w:t xml:space="preserve">Their research has influenced ongoing projects at the Einstein Institute of Mathematics in Jerusalem.</w:t>
      </w:r>
    </w:p>
    <w:p>
      <w:pPr>
        <w:numPr>
          <w:ilvl w:val="0"/>
          <w:numId w:val="1001"/>
        </w:numPr>
        <w:pStyle w:val="Compact"/>
      </w:pPr>
      <w:r>
        <w:rPr>
          <w:bCs/>
          <w:b/>
        </w:rPr>
        <w:t xml:space="preserve">Consistency:</w:t>
      </w:r>
      <w:r>
        <w:t xml:space="preserve"> </w:t>
      </w:r>
      <w:r>
        <w:t xml:space="preserve">A steady stream of high-quality publications over the last decade demonstrates sustained academic excellence.</w:t>
      </w:r>
    </w:p>
    <w:bookmarkEnd w:id="22"/>
    <w:bookmarkStart w:id="23" w:name="teaching-and-mentorship"/>
    <w:p>
      <w:pPr>
        <w:pStyle w:val="Heading2"/>
      </w:pPr>
      <w:r>
        <w:t xml:space="preserve">3. Teaching and Mentorship</w:t>
      </w:r>
    </w:p>
    <w:p>
      <w:pPr>
        <w:pStyle w:val="FirstParagraph"/>
      </w:pPr>
      <w:r>
        <w:t xml:space="preserve">Beyond research, a</w:t>
      </w:r>
      <w:r>
        <w:t xml:space="preserve"> </w:t>
      </w:r>
      <w:r>
        <w:rPr>
          <w:bCs/>
          <w:b/>
        </w:rPr>
        <w:t xml:space="preserve">Mathematician</w:t>
      </w:r>
      <w:r>
        <w:t xml:space="preserve"> </w:t>
      </w:r>
      <w:r>
        <w:t xml:space="preserve">in an academic setting must excel in pedagogy. This</w:t>
      </w:r>
      <w:r>
        <w:t xml:space="preserve"> </w:t>
      </w:r>
      <w:r>
        <w:rPr>
          <w:bCs/>
          <w:b/>
        </w:rPr>
        <w:t xml:space="preserve">Peer Review Report</w:t>
      </w:r>
      <w:r>
        <w:t xml:space="preserve"> </w:t>
      </w:r>
      <w:r>
        <w:t xml:space="preserve">evaluates the candidate's teaching record, which includes courses in advanced calculus, abstract algebra, and differential equations. Student evaluations from previous institutions indicate that the candidate is an engaging lecturer who simplifies complex concepts without sacrificing mathematical rigor.</w:t>
      </w:r>
    </w:p>
    <w:p>
      <w:pPr>
        <w:pStyle w:val="BodyText"/>
      </w:pPr>
      <w:r>
        <w:t xml:space="preserve">The academic culture in</w:t>
      </w:r>
      <w:r>
        <w:t xml:space="preserve"> </w:t>
      </w:r>
      <w:r>
        <w:rPr>
          <w:bCs/>
          <w:b/>
        </w:rPr>
        <w:t xml:space="preserve">Israel Jerusalem</w:t>
      </w:r>
      <w:r>
        <w:t xml:space="preserve"> </w:t>
      </w:r>
      <w:r>
        <w:t xml:space="preserve">places a strong emphasis on mentorship and the development of the next generation of scholars. The candidate has supervised several PhD students, all of whom have successfully defended their theses and secured positions in reputable universities. The review panel commends the candidate for fostering an inclusive and intellectually stimulating environment, which is crucial for the diverse student body found in Jerusalem's universities.</w:t>
      </w:r>
    </w:p>
    <w:bookmarkEnd w:id="23"/>
    <w:bookmarkStart w:id="24" w:name="collaboration-and-community-engagement"/>
    <w:p>
      <w:pPr>
        <w:pStyle w:val="Heading2"/>
      </w:pPr>
      <w:r>
        <w:t xml:space="preserve">4. Collaboration and Community Engagement</w:t>
      </w:r>
    </w:p>
    <w:p>
      <w:pPr>
        <w:pStyle w:val="FirstParagraph"/>
      </w:pPr>
      <w:r>
        <w:t xml:space="preserve">Mathematics is a collaborative discipline, and this</w:t>
      </w:r>
      <w:r>
        <w:t xml:space="preserve"> </w:t>
      </w:r>
      <w:r>
        <w:rPr>
          <w:bCs/>
          <w:b/>
        </w:rPr>
        <w:t xml:space="preserve">Peer Review Report</w:t>
      </w:r>
      <w:r>
        <w:t xml:space="preserve"> </w:t>
      </w:r>
      <w:r>
        <w:t xml:space="preserve">assesses the candidate's ability to work with peers. The</w:t>
      </w:r>
      <w:r>
        <w:t xml:space="preserve"> </w:t>
      </w:r>
      <w:r>
        <w:rPr>
          <w:bCs/>
          <w:b/>
        </w:rPr>
        <w:t xml:space="preserve">Mathematician</w:t>
      </w:r>
      <w:r>
        <w:t xml:space="preserve"> </w:t>
      </w:r>
      <w:r>
        <w:t xml:space="preserve">has actively participated in international conferences and workshops, often serving as a keynote speaker. Their willingness to collaborate with local researchers in</w:t>
      </w:r>
      <w:r>
        <w:t xml:space="preserve"> </w:t>
      </w:r>
      <w:r>
        <w:rPr>
          <w:bCs/>
          <w:b/>
        </w:rPr>
        <w:t xml:space="preserve">Israel Jerusalem</w:t>
      </w:r>
      <w:r>
        <w:t xml:space="preserve"> </w:t>
      </w:r>
      <w:r>
        <w:t xml:space="preserve">is a significant asset. The candidate has expressed a strong interest in joining the local mathematical society and contributing to interdisciplinary projects that combine mathematics with computer science and physics.</w:t>
      </w:r>
    </w:p>
    <w:p>
      <w:pPr>
        <w:pStyle w:val="BodyText"/>
      </w:pPr>
      <w:r>
        <w:t xml:space="preserve">Furthermore, the candidate's engagement with the broader community in Jerusalem is noteworthy. They have organized public lectures aimed at promoting mathematical literacy among high school students, aligning with the city's educational initiatives. This commitment to outreach demonstrates a well-rounded professional profile that extends beyond the confines of the university campus.</w:t>
      </w:r>
    </w:p>
    <w:bookmarkEnd w:id="24"/>
    <w:bookmarkStart w:id="25" w:name="X4ce211acb8b02978b825403f312638d11fa1afd"/>
    <w:p>
      <w:pPr>
        <w:pStyle w:val="Heading2"/>
      </w:pPr>
      <w:r>
        <w:t xml:space="preserve">5. Ethical Standards and Professional Conduct</w:t>
      </w:r>
    </w:p>
    <w:p>
      <w:pPr>
        <w:pStyle w:val="FirstParagraph"/>
      </w:pPr>
      <w:r>
        <w:t xml:space="preserve">Integrity is paramount in academic research. This</w:t>
      </w:r>
      <w:r>
        <w:t xml:space="preserve"> </w:t>
      </w:r>
      <w:r>
        <w:rPr>
          <w:bCs/>
          <w:b/>
        </w:rPr>
        <w:t xml:space="preserve">Peer Review Report</w:t>
      </w:r>
      <w:r>
        <w:t xml:space="preserve"> </w:t>
      </w:r>
      <w:r>
        <w:t xml:space="preserve">confirms that the</w:t>
      </w:r>
      <w:r>
        <w:t xml:space="preserve"> </w:t>
      </w:r>
      <w:r>
        <w:rPr>
          <w:bCs/>
          <w:b/>
        </w:rPr>
        <w:t xml:space="preserve">Mathematician</w:t>
      </w:r>
      <w:r>
        <w:t xml:space="preserve"> </w:t>
      </w:r>
      <w:r>
        <w:t xml:space="preserve">has maintained the highest ethical standards throughout their career. There are no records of plagiarism, data fabrication, or other misconduct. The candidate's adherence to ethical guidelines is consistent with the values upheld by academic institutions in</w:t>
      </w:r>
      <w:r>
        <w:t xml:space="preserve"> </w:t>
      </w:r>
      <w:r>
        <w:rPr>
          <w:bCs/>
          <w:b/>
        </w:rPr>
        <w:t xml:space="preserve">Israel Jerusalem</w:t>
      </w:r>
      <w:r>
        <w:t xml:space="preserve">, which prioritize transparency and honesty in scholarly work.</w:t>
      </w:r>
    </w:p>
    <w:bookmarkEnd w:id="25"/>
    <w:bookmarkStart w:id="27"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provides a thorough assessment of the candidate's qualifications as a</w:t>
      </w:r>
      <w:r>
        <w:t xml:space="preserve"> </w:t>
      </w:r>
      <w:r>
        <w:rPr>
          <w:bCs/>
          <w:b/>
        </w:rPr>
        <w:t xml:space="preserve">Mathematician</w:t>
      </w:r>
      <w:r>
        <w:t xml:space="preserve">. The review panel is unanimous in its recommendation to offer the candidate a permanent faculty position. Their research excellence, teaching ability, and commitment to the academic community in</w:t>
      </w:r>
      <w:r>
        <w:t xml:space="preserve"> </w:t>
      </w:r>
      <w:r>
        <w:rPr>
          <w:bCs/>
          <w:b/>
        </w:rPr>
        <w:t xml:space="preserve">Israel Jerusalem</w:t>
      </w:r>
      <w:r>
        <w:t xml:space="preserve"> </w:t>
      </w:r>
      <w:r>
        <w:t xml:space="preserve">make them an ideal fit for the institution.</w:t>
      </w:r>
    </w:p>
    <w:p>
      <w:pPr>
        <w:pStyle w:val="BodyText"/>
      </w:pPr>
      <w:r>
        <w:t xml:space="preserve">The candidate's potential to elevate the department's profile and contribute to the global mathematical discourse is immense. We anticipate that their presence will foster new collaborations and inspire both students and colleagues alike.</w:t>
      </w:r>
    </w:p>
    <w:bookmarkStart w:id="26" w:name="overall-evaluation-score"/>
    <w:p>
      <w:pPr>
        <w:pStyle w:val="Heading3"/>
      </w:pPr>
      <w:r>
        <w:t xml:space="preserve">Overall Evaluation Score</w:t>
      </w:r>
    </w:p>
    <w:p>
      <w:pPr>
        <w:pStyle w:val="FirstParagraph"/>
      </w:pPr>
      <w:r>
        <w:t xml:space="preserve">9.5 / 10</w:t>
      </w:r>
    </w:p>
    <w:p>
      <w:pPr>
        <w:pStyle w:val="BodyText"/>
      </w:pPr>
      <w:r>
        <w:rPr>
          <w:bCs/>
          <w:b/>
        </w:rPr>
        <w:t xml:space="preserve">Rating:</w:t>
      </w:r>
      <w:r>
        <w:t xml:space="preserve"> </w:t>
      </w:r>
      <w:r>
        <w:t xml:space="preserve">Highly Recommended</w:t>
      </w:r>
    </w:p>
    <w:bookmarkEnd w:id="26"/>
    <w:p>
      <w:pPr>
        <w:pStyle w:val="BodyText"/>
      </w:pPr>
      <w:r>
        <w:t xml:space="preserve">This document is confidential and intended solely for the use of the hiring committee.</w:t>
      </w:r>
      <w:r>
        <w:br/>
      </w:r>
      <w:r>
        <w:t xml:space="preserve">Prepared by the Peer Review Board, Department of Mathematics, Jerusalem, Israel.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Evaluation</dc:title>
  <dc:creator/>
  <dc:language>en</dc:language>
  <cp:keywords/>
  <dcterms:created xsi:type="dcterms:W3CDTF">2026-10-10T07:21:41Z</dcterms:created>
  <dcterms:modified xsi:type="dcterms:W3CDTF">2026-10-10T07:21:41Z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