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Research Output of a Mathematician</w:t>
      </w:r>
    </w:p>
    <w:p>
      <w:pPr>
        <w:pStyle w:val="BodyText"/>
      </w:pPr>
      <w:r>
        <w:rPr>
          <w:bCs/>
          <w:b/>
        </w:rPr>
        <w:t xml:space="preserve">Location of Practice:</w:t>
      </w:r>
      <w:r>
        <w:t xml:space="preserve"> </w:t>
      </w:r>
      <w:r>
        <w:t xml:space="preserve">Kenya Nairobi</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Nairobi Mathematical Sciences Association (NMSA)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research integrity, and academic contributions of a senior Mathematician currently operating within the academic and industrial sectors of Kenya Nairobi. The review process was conducted in accordance with the ethical standards set forth by the Kenya National Commission for Science, Technology and Innovation (NACOSTI) and the local chapter of the International Mathematical Union. The primary objective of this assessment is to determine the candidate's suitability for a distinguished research fellowship and their capacity to lead advanced mathematical modeling initiatives relevant to the socio-economic landscape of Nairobi.</w:t>
      </w:r>
    </w:p>
    <w:p>
      <w:pPr>
        <w:pStyle w:val="BodyText"/>
      </w:pPr>
      <w:r>
        <w:t xml:space="preserve">The review panel, consisting of three independent experts in pure and applied mathematics, has thoroughly examined the candidate's publication history, teaching methodology, and collaborative projects. The consensus of the panel is overwhelmingly positive, citing the Mathematician's exceptional ability to bridge theoretical rigor with practical applications pertinent to the region.</w:t>
      </w:r>
    </w:p>
    <w:bookmarkEnd w:id="21"/>
    <w:bookmarkStart w:id="22" w:name="Xda50b3e3510ca97c2dd6c98a4a9f871a5c89825"/>
    <w:p>
      <w:pPr>
        <w:pStyle w:val="Heading2"/>
      </w:pPr>
      <w:r>
        <w:t xml:space="preserve">2. Evaluation of Research Output and Methodology</w:t>
      </w:r>
    </w:p>
    <w:p>
      <w:pPr>
        <w:pStyle w:val="FirstParagraph"/>
      </w:pPr>
      <w:r>
        <w:t xml:space="preserve">The core of this Peer Review Report focuses on the technical quality of the Mathematician's work. The candidate has demonstrated a profound command of differential equations and stochastic processes. Specifically, their recent work on epidemiological modeling has been instrumental in understanding disease spread patterns within the high-density urban environments of Kenya Nairobi. The mathematical frameworks developed by the candidate exhibit a high degree of robustness and predictive accuracy.</w:t>
      </w:r>
    </w:p>
    <w:p>
      <w:pPr>
        <w:pStyle w:val="BodyText"/>
      </w:pPr>
      <w:r>
        <w:t xml:space="preserve">In reviewing the candidate's manuscripts submitted to international journals, the panel noted a consistent adherence to rigorous proof standards. The Mathematician does not merely apply existing formulas but derives novel solutions to complex problems. For instance, the optimization algorithms proposed for traffic flow management in Nairobi's central business district represent a significant contribution to applied mathematics. These models account for unique local variables, such as informal transport systems, demonstrating a sophisticated understanding of how mathematical theory must adapt to the specific realities of Kenya Nairobi.</w:t>
      </w:r>
    </w:p>
    <w:p>
      <w:pPr>
        <w:pStyle w:val="BodyText"/>
      </w:pPr>
      <w:r>
        <w:t xml:space="preserve">Furthermore, the candidate's work in financial mathematics has provided valuable insights into risk assessment for local banking institutions. The stochastic volatility models developed are currently being utilized by several fintech startups in Nairobi, highlighting the tangible economic impact of this Mathematician's research. The peer review process confirms that the methodology employed is sound, reproducible, and ethically conducted.</w:t>
      </w:r>
    </w:p>
    <w:bookmarkEnd w:id="22"/>
    <w:bookmarkStart w:id="23" w:name="academic-leadership-and-mentorship"/>
    <w:p>
      <w:pPr>
        <w:pStyle w:val="Heading2"/>
      </w:pPr>
      <w:r>
        <w:t xml:space="preserve">3. Academic Leadership and Mentorship</w:t>
      </w:r>
    </w:p>
    <w:p>
      <w:pPr>
        <w:pStyle w:val="FirstParagraph"/>
      </w:pPr>
      <w:r>
        <w:t xml:space="preserve">A critical component of this Peer Review Report is the assessment of the Mathematician's role in fostering the next generation of scholars. Operating in Kenya Nairobi, the candidate has taken on a significant responsibility in mentoring undergraduate and postgraduate students. The review panel interviewed several former students who praised the Mathematician's clarity in explaining abstract concepts and their dedication to student success.</w:t>
      </w:r>
    </w:p>
    <w:p>
      <w:pPr>
        <w:pStyle w:val="BodyText"/>
      </w:pPr>
      <w:r>
        <w:t xml:space="preserve">The candidate has been instrumental in organizing the annual Nairobi Mathematics Symposium, a key event that brings together researchers from across East Africa. This initiative has strengthened the mathematical community in Kenya Nairobi and facilitated cross-border collaboration. The Mathematician's leadership style is described as collaborative and inclusive, encouraging diverse perspectives in problem-solving. This is particularly important in the context of developing a robust scientific ecosystem in the region.</w:t>
      </w:r>
    </w:p>
    <w:bookmarkEnd w:id="23"/>
    <w:bookmarkStart w:id="24" w:name="X4ce211acb8b02978b825403f312638d11fa1afd"/>
    <w:p>
      <w:pPr>
        <w:pStyle w:val="Heading2"/>
      </w:pPr>
      <w:r>
        <w:t xml:space="preserve">4. Ethical Standards and Professional Conduct</w:t>
      </w:r>
    </w:p>
    <w:p>
      <w:pPr>
        <w:pStyle w:val="FirstParagraph"/>
      </w:pPr>
      <w:r>
        <w:t xml:space="preserve">The integrity of the Mathematician was scrutinized as part of this Peer Review Report. There were no findings of plagiarism, data fabrication, or unethical research practices. The candidate maintains transparent records of their research data and acknowledges contributions from collaborators appropriately. Their conduct aligns with the highest standards of professional ethics expected of a mathematician in Kenya Nairobi and the global academic community.</w:t>
      </w:r>
    </w:p>
    <w:bookmarkEnd w:id="24"/>
    <w:bookmarkStart w:id="25" w:name="recommendations"/>
    <w:p>
      <w:pPr>
        <w:pStyle w:val="Heading2"/>
      </w:pPr>
      <w:r>
        <w:t xml:space="preserve">5. Recommendations</w:t>
      </w:r>
    </w:p>
    <w:p>
      <w:pPr>
        <w:pStyle w:val="FirstParagraph"/>
      </w:pPr>
      <w:r>
        <w:t xml:space="preserve">Based on the comprehensive evaluation detailed in this Peer Review Report, the committee unanimously recommends the Mathematician for the proposed distinguished research fellowship. The candidate's work not only advances the field of mathematics but also addresses critical challenges facing Kenya Nairobi, from public health to urban planning and financial stability.</w:t>
      </w:r>
    </w:p>
    <w:p>
      <w:pPr>
        <w:pStyle w:val="BodyText"/>
      </w:pPr>
      <w:r>
        <w:t xml:space="preserve">It is further recommended that the Mathematician be invited to serve on the advisory board of the National Mathematics Research Institute. Their expertise would be invaluable in shaping future research priorities and securing international funding for mathematical sciences in the region. The panel believes that supporting this Mathematician is an investment in the intellectual and economic future of Kenya Nairobi.</w:t>
      </w:r>
    </w:p>
    <w:bookmarkEnd w:id="25"/>
    <w:p>
      <w:pPr>
        <w:pStyle w:val="BodyText"/>
      </w:pPr>
      <w:r>
        <w:rPr>
          <w:bCs/>
          <w:b/>
        </w:rPr>
        <w:t xml:space="preserve">Prepared by:</w:t>
      </w:r>
    </w:p>
    <w:p>
      <w:pPr>
        <w:pStyle w:val="BodyText"/>
      </w:pPr>
      <w:r>
        <w:t xml:space="preserve">Dr. A. Mwangi</w:t>
      </w:r>
      <w:r>
        <w:br/>
      </w:r>
      <w:r>
        <w:t xml:space="preserve">Chair, Peer Review Committee</w:t>
      </w:r>
      <w:r>
        <w:br/>
      </w:r>
      <w:r>
        <w:t xml:space="preserve">Nairobi Mathematical Sciences Association</w:t>
      </w:r>
    </w:p>
    <w:p>
      <w:pPr>
        <w:pStyle w:val="BodyText"/>
      </w:pPr>
      <w:r>
        <w:br/>
      </w:r>
    </w:p>
    <w:p>
      <w:pPr>
        <w:pStyle w:val="BodyText"/>
      </w:pPr>
      <w:r>
        <w:rPr>
          <w:bCs/>
          <w:b/>
        </w:rPr>
        <w:t xml:space="preserve">Approved by:</w:t>
      </w:r>
    </w:p>
    <w:p>
      <w:pPr>
        <w:pStyle w:val="BodyText"/>
      </w:pPr>
      <w:r>
        <w:t xml:space="preserve">Prof. J. Kamau</w:t>
      </w:r>
      <w:r>
        <w:br/>
      </w:r>
      <w:r>
        <w:t xml:space="preserve">Director, Center for Advanced Mathematical Studies</w:t>
      </w:r>
      <w:r>
        <w:br/>
      </w:r>
      <w:r>
        <w:t xml:space="preserve">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Kenya Nairobi</dc:title>
  <dc:creator/>
  <dc:language>en</dc:language>
  <cp:keywords/>
  <dcterms:created xsi:type="dcterms:W3CDTF">2026-10-10T06:52:25Z</dcterms:created>
  <dcterms:modified xsi:type="dcterms:W3CDTF">2026-10-10T06:52:25Z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