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Mathematician</w:t>
      </w:r>
      <w:r>
        <w:t xml:space="preserve"> </w:t>
      </w:r>
      <w:r>
        <w:t xml:space="preserve">-</w:t>
      </w:r>
      <w:r>
        <w:t xml:space="preserve"> </w:t>
      </w:r>
      <w:r>
        <w:t xml:space="preserve">Mexico</w:t>
      </w:r>
      <w:r>
        <w:t xml:space="preserve"> </w:t>
      </w:r>
      <w:r>
        <w:t xml:space="preserve">City</w:t>
      </w:r>
    </w:p>
    <w:bookmarkStart w:id="20" w:name="peer-review-report"/>
    <w:p>
      <w:pPr>
        <w:pStyle w:val="Heading1"/>
      </w:pPr>
      <w:r>
        <w:t xml:space="preserve">Peer Review Report</w:t>
      </w:r>
    </w:p>
    <w:p>
      <w:pPr>
        <w:pStyle w:val="FirstParagraph"/>
      </w:pPr>
      <w:r>
        <w:t xml:space="preserve">Academic Evaluation of Research Contributions and Professional Competence</w:t>
      </w:r>
    </w:p>
    <w:p>
      <w:pPr>
        <w:pStyle w:val="BodyText"/>
      </w:pPr>
      <w:r>
        <w:t xml:space="preserve">Document Type:</w:t>
      </w:r>
      <w:r>
        <w:t xml:space="preserve"> </w:t>
      </w:r>
      <w:r>
        <w:t xml:space="preserve">Peer Review Report</w:t>
      </w:r>
    </w:p>
    <w:p>
      <w:pPr>
        <w:pStyle w:val="BodyText"/>
      </w:pPr>
      <w:r>
        <w:t xml:space="preserve">Subject:</w:t>
      </w:r>
      <w:r>
        <w:t xml:space="preserve"> </w:t>
      </w:r>
      <w:r>
        <w:t xml:space="preserve">Mathematician</w:t>
      </w:r>
    </w:p>
    <w:p>
      <w:pPr>
        <w:pStyle w:val="BodyText"/>
      </w:pPr>
      <w:r>
        <w:t xml:space="preserve">Location:</w:t>
      </w:r>
      <w:r>
        <w:t xml:space="preserve"> </w:t>
      </w:r>
      <w:r>
        <w:t xml:space="preserve">Mexico, Mexico City</w:t>
      </w:r>
    </w:p>
    <w:p>
      <w:pPr>
        <w:pStyle w:val="BodyText"/>
      </w:pPr>
      <w:r>
        <w:t xml:space="preserve">Date:</w:t>
      </w:r>
      <w:r>
        <w:t xml:space="preserve"> </w:t>
      </w:r>
      <w:r>
        <w:t xml:space="preserve">October 15, 2023</w:t>
      </w:r>
    </w:p>
    <w:p>
      <w:pPr>
        <w:pStyle w:val="BodyText"/>
      </w:pPr>
      <w:r>
        <w:t xml:space="preserve">Review ID:</w:t>
      </w:r>
      <w:r>
        <w:t xml:space="preserve"> </w:t>
      </w:r>
      <w:r>
        <w:t xml:space="preserve">MEX-MAT-2023-089</w:t>
      </w:r>
    </w:p>
    <w:p>
      <w:pPr>
        <w:pStyle w:val="BodyText"/>
      </w:pPr>
      <w:r>
        <w:t xml:space="preserve">Confidentiality:</w:t>
      </w:r>
      <w:r>
        <w:t xml:space="preserve"> </w:t>
      </w:r>
      <w:r>
        <w:t xml:space="preserve">Restricted</w:t>
      </w:r>
    </w:p>
    <w:bookmarkEnd w:id="20"/>
    <w:bookmarkStart w:id="21" w:name="executive-summary"/>
    <w:p>
      <w:pPr>
        <w:pStyle w:val="Heading2"/>
      </w:pPr>
      <w:r>
        <w:t xml:space="preserve">1. Executive Summary</w:t>
      </w:r>
    </w:p>
    <w:p>
      <w:pPr>
        <w:pStyle w:val="FirstParagraph"/>
      </w:pPr>
      <w:r>
        <w:t xml:space="preserve">This Peer Review Report provides a comprehensive evaluation of the professional and academic contributions of a Mathematician based in Mexico, Mexico City. The assessment focuses on research quality, methodological rigor, impact within the mathematical community, and alignment with the academic standards expected in leading institutions within Mexico City, such as the National Autonomous University of Mexico (UNAM) and the National Autonomous University of Mexico's Institute of Mathematics.</w:t>
      </w:r>
    </w:p>
    <w:p>
      <w:pPr>
        <w:pStyle w:val="BodyText"/>
      </w:pPr>
      <w:r>
        <w:t xml:space="preserve">The Mathematician under review has demonstrated exceptional analytical capabilities and a deep understanding of advanced mathematical theories. Their work contributes significantly to the field, particularly in areas relevant to applied mathematics and theoretical frameworks that have practical implications in Mexico's growing technological and scientific sectors.</w:t>
      </w:r>
    </w:p>
    <w:bookmarkEnd w:id="21"/>
    <w:bookmarkStart w:id="23" w:name="research-quality-and-originality"/>
    <w:p>
      <w:pPr>
        <w:pStyle w:val="Heading2"/>
      </w:pPr>
      <w:r>
        <w:t xml:space="preserve">2. Research Quality and Originality</w:t>
      </w:r>
    </w:p>
    <w:p>
      <w:pPr>
        <w:pStyle w:val="FirstParagraph"/>
      </w:pPr>
      <w:r>
        <w:t xml:space="preserve">The Mathematician's research exhibits a high degree of originality and intellectual depth. Their publications in peer-reviewed journals reflect a consistent ability to address complex problems with innovative solutions. The work demonstrates a strong grasp of both classical and contemporary mathematical concepts, with particular strength in areas such as differential equations, algebraic structures, and computational mathematics.</w:t>
      </w:r>
    </w:p>
    <w:p>
      <w:pPr>
        <w:pStyle w:val="BodyText"/>
      </w:pPr>
      <w:r>
        <w:t xml:space="preserve">In the context of Mexico City's vibrant academic environment, the Mathematician's contributions stand out for their clarity, rigor, and potential for interdisciplinary application. Their research not only advances theoretical understanding but also offers practical insights that can be leveraged in fields such as engineering, economics, and data science—areas of growing importance in Mexico's urban and economic development.</w:t>
      </w:r>
    </w:p>
    <w:bookmarkStart w:id="22" w:name="assessment-scores"/>
    <w:p>
      <w:pPr>
        <w:pStyle w:val="Heading3"/>
      </w:pPr>
      <w:r>
        <w:t xml:space="preserve">Assessment Scores</w:t>
      </w:r>
    </w:p>
    <w:p>
      <w:pPr>
        <w:pStyle w:val="FirstParagraph"/>
      </w:pPr>
      <w:r>
        <w:t xml:space="preserve">Originality of Research:</w:t>
      </w:r>
      <w:r>
        <w:t xml:space="preserve"> </w:t>
      </w:r>
      <w:r>
        <w:t xml:space="preserve">9/10</w:t>
      </w:r>
    </w:p>
    <w:p>
      <w:pPr>
        <w:pStyle w:val="BodyText"/>
      </w:pPr>
      <w:r>
        <w:t xml:space="preserve">Methodological Rigor:</w:t>
      </w:r>
      <w:r>
        <w:t xml:space="preserve"> </w:t>
      </w:r>
      <w:r>
        <w:t xml:space="preserve">9.5/10</w:t>
      </w:r>
    </w:p>
    <w:p>
      <w:pPr>
        <w:pStyle w:val="BodyText"/>
      </w:pPr>
      <w:r>
        <w:t xml:space="preserve">Theoretical Depth:</w:t>
      </w:r>
      <w:r>
        <w:t xml:space="preserve"> </w:t>
      </w:r>
      <w:r>
        <w:t xml:space="preserve">9/10</w:t>
      </w:r>
    </w:p>
    <w:p>
      <w:pPr>
        <w:pStyle w:val="BodyText"/>
      </w:pPr>
      <w:r>
        <w:t xml:space="preserve">Practical Relevance:</w:t>
      </w:r>
      <w:r>
        <w:t xml:space="preserve"> </w:t>
      </w:r>
      <w:r>
        <w:t xml:space="preserve">8.5/10</w:t>
      </w:r>
    </w:p>
    <w:bookmarkEnd w:id="22"/>
    <w:bookmarkEnd w:id="23"/>
    <w:bookmarkStart w:id="24" w:name="academic-impact-and-recognition"/>
    <w:p>
      <w:pPr>
        <w:pStyle w:val="Heading2"/>
      </w:pPr>
      <w:r>
        <w:t xml:space="preserve">3. Academic Impact and Recognition</w:t>
      </w:r>
    </w:p>
    <w:p>
      <w:pPr>
        <w:pStyle w:val="FirstParagraph"/>
      </w:pPr>
      <w:r>
        <w:t xml:space="preserve">The Mathematician has established a notable presence within the academic community in Mexico, Mexico City, and beyond. Their work has been cited by other researchers, indicating a meaningful impact on ongoing scholarly conversations. Participation in conferences, workshops, and collaborative projects further underscores their engagement with the broader mathematical community.</w:t>
      </w:r>
    </w:p>
    <w:p>
      <w:pPr>
        <w:pStyle w:val="BodyText"/>
      </w:pPr>
      <w:r>
        <w:t xml:space="preserve">Within Mexico City, the Mathematician has contributed to the strengthening of local research networks, fostering collaboration between institutions and promoting the exchange of ideas. Their involvement in academic societies and professional organizations reflects a commitment to advancing the discipline and supporting the next generation of mathematicians in Mexico.</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Metric</w:t>
            </w:r>
          </w:p>
        </w:tc>
        <w:tc>
          <w:tcPr/>
          <w:p>
            <w:pPr>
              <w:pStyle w:val="Compact"/>
              <w:jc w:val="left"/>
            </w:pPr>
            <w:r>
              <w:t xml:space="preserve">Details</w:t>
            </w:r>
          </w:p>
        </w:tc>
      </w:tr>
      <w:tr>
        <w:tc>
          <w:tcPr/>
          <w:p>
            <w:pPr>
              <w:pStyle w:val="Compact"/>
              <w:jc w:val="left"/>
            </w:pPr>
            <w:r>
              <w:t xml:space="preserve">Publications</w:t>
            </w:r>
          </w:p>
        </w:tc>
        <w:tc>
          <w:tcPr/>
          <w:p>
            <w:pPr>
              <w:pStyle w:val="Compact"/>
              <w:jc w:val="left"/>
            </w:pPr>
            <w:r>
              <w:t xml:space="preserve">15+ peer-reviewed articles in reputable journals</w:t>
            </w:r>
          </w:p>
        </w:tc>
      </w:tr>
      <w:tr>
        <w:tc>
          <w:tcPr/>
          <w:p>
            <w:pPr>
              <w:pStyle w:val="Compact"/>
              <w:jc w:val="left"/>
            </w:pPr>
            <w:r>
              <w:t xml:space="preserve">Citations</w:t>
            </w:r>
          </w:p>
        </w:tc>
        <w:tc>
          <w:tcPr/>
          <w:p>
            <w:pPr>
              <w:pStyle w:val="Compact"/>
              <w:jc w:val="left"/>
            </w:pPr>
            <w:r>
              <w:t xml:space="preserve">Significant citation index within the field</w:t>
            </w:r>
          </w:p>
        </w:tc>
      </w:tr>
      <w:tr>
        <w:tc>
          <w:tcPr/>
          <w:p>
            <w:pPr>
              <w:pStyle w:val="Compact"/>
              <w:jc w:val="left"/>
            </w:pPr>
            <w:r>
              <w:t xml:space="preserve">Conferences</w:t>
            </w:r>
          </w:p>
        </w:tc>
        <w:tc>
          <w:tcPr/>
          <w:p>
            <w:pPr>
              <w:pStyle w:val="Compact"/>
              <w:jc w:val="left"/>
            </w:pPr>
            <w:r>
              <w:t xml:space="preserve">Regular presenter at national and international events</w:t>
            </w:r>
          </w:p>
        </w:tc>
      </w:tr>
      <w:tr>
        <w:tc>
          <w:tcPr/>
          <w:p>
            <w:pPr>
              <w:pStyle w:val="Compact"/>
              <w:jc w:val="left"/>
            </w:pPr>
            <w:r>
              <w:t xml:space="preserve">Collaborations</w:t>
            </w:r>
          </w:p>
        </w:tc>
        <w:tc>
          <w:tcPr/>
          <w:p>
            <w:pPr>
              <w:pStyle w:val="Compact"/>
              <w:jc w:val="left"/>
            </w:pPr>
            <w:r>
              <w:t xml:space="preserve">Active partnerships with researchers in Mexico City and abroad</w:t>
            </w:r>
          </w:p>
        </w:tc>
      </w:tr>
    </w:tbl>
    <w:bookmarkEnd w:id="24"/>
    <w:bookmarkStart w:id="25" w:name="teaching-and-mentorship"/>
    <w:p>
      <w:pPr>
        <w:pStyle w:val="Heading2"/>
      </w:pPr>
      <w:r>
        <w:t xml:space="preserve">4. Teaching and Mentorship</w:t>
      </w:r>
    </w:p>
    <w:p>
      <w:pPr>
        <w:pStyle w:val="FirstParagraph"/>
      </w:pPr>
      <w:r>
        <w:t xml:space="preserve">Beyond research, the Mathematician has demonstrated excellence in teaching and mentorship. Their ability to convey complex mathematical concepts with clarity and precision has been highly regarded by students and colleagues alike. In the context of Mexico City's educational landscape, their contributions to curriculum development and student engagement are particularly valuable.</w:t>
      </w:r>
    </w:p>
    <w:p>
      <w:pPr>
        <w:pStyle w:val="BodyText"/>
      </w:pPr>
      <w:r>
        <w:t xml:space="preserve">The Mathematician has played a key role in guiding graduate and undergraduate students, fostering critical thinking and problem-solving skills. Their mentorship has helped shape the careers of emerging mathematicians, contributing to the long-term growth of the discipline in Mexico.</w:t>
      </w:r>
    </w:p>
    <w:bookmarkEnd w:id="25"/>
    <w:bookmarkStart w:id="26" w:name="professional-conduct-and-ethics"/>
    <w:p>
      <w:pPr>
        <w:pStyle w:val="Heading2"/>
      </w:pPr>
      <w:r>
        <w:t xml:space="preserve">5. Professional Conduct and Ethics</w:t>
      </w:r>
    </w:p>
    <w:p>
      <w:pPr>
        <w:pStyle w:val="FirstParagraph"/>
      </w:pPr>
      <w:r>
        <w:t xml:space="preserve">The Mathematician has consistently upheld the highest standards of professional conduct and ethical behavior. Their work reflects integrity, transparency, and a commitment to academic honesty. Collaborations are conducted with respect and fairness, and all contributions are appropriately acknowledged.</w:t>
      </w:r>
    </w:p>
    <w:p>
      <w:pPr>
        <w:pStyle w:val="BodyText"/>
      </w:pPr>
      <w:r>
        <w:t xml:space="preserve">In the academic environment of Mexico, Mexico City, where collaboration and community are highly valued, the Mathematician's professional demeanor has earned them the respect and trust of peers and institutions alike.</w:t>
      </w:r>
    </w:p>
    <w:bookmarkEnd w:id="26"/>
    <w:bookmarkStart w:id="27" w:name="areas-for-improvement"/>
    <w:p>
      <w:pPr>
        <w:pStyle w:val="Heading2"/>
      </w:pPr>
      <w:r>
        <w:t xml:space="preserve">6. Areas for Improvement</w:t>
      </w:r>
    </w:p>
    <w:p>
      <w:pPr>
        <w:pStyle w:val="FirstParagraph"/>
      </w:pPr>
      <w:r>
        <w:t xml:space="preserve">While the Mathematician's contributions are highly commendable, there are areas where further development could enhance their impact:</w:t>
      </w:r>
    </w:p>
    <w:p>
      <w:pPr>
        <w:numPr>
          <w:ilvl w:val="0"/>
          <w:numId w:val="1001"/>
        </w:numPr>
        <w:pStyle w:val="Compact"/>
      </w:pPr>
      <w:r>
        <w:rPr>
          <w:bCs/>
          <w:b/>
        </w:rPr>
        <w:t xml:space="preserve">Interdisciplinary Collaboration:</w:t>
      </w:r>
      <w:r>
        <w:t xml:space="preserve"> </w:t>
      </w:r>
      <w:r>
        <w:t xml:space="preserve">Expanding partnerships with researchers in fields such as computer science, physics, and economics could broaden the applicability of their work.</w:t>
      </w:r>
    </w:p>
    <w:p>
      <w:pPr>
        <w:numPr>
          <w:ilvl w:val="0"/>
          <w:numId w:val="1001"/>
        </w:numPr>
        <w:pStyle w:val="Compact"/>
      </w:pPr>
      <w:r>
        <w:rPr>
          <w:bCs/>
          <w:b/>
        </w:rPr>
        <w:t xml:space="preserve">Public Engagement:</w:t>
      </w:r>
      <w:r>
        <w:t xml:space="preserve"> </w:t>
      </w:r>
      <w:r>
        <w:t xml:space="preserve">Increasing outreach efforts to communicate mathematical concepts to the general public in Mexico City could help raise awareness and appreciation for the discipline.</w:t>
      </w:r>
    </w:p>
    <w:p>
      <w:pPr>
        <w:numPr>
          <w:ilvl w:val="0"/>
          <w:numId w:val="1001"/>
        </w:numPr>
        <w:pStyle w:val="Compact"/>
      </w:pPr>
      <w:r>
        <w:rPr>
          <w:bCs/>
          <w:b/>
        </w:rPr>
        <w:t xml:space="preserve">International Visibility:</w:t>
      </w:r>
      <w:r>
        <w:t xml:space="preserve"> </w:t>
      </w:r>
      <w:r>
        <w:t xml:space="preserve">While recognized locally, further efforts to publish in high-impact international journals and participate in global conferences could elevate their profile on the world stage.</w:t>
      </w:r>
    </w:p>
    <w:bookmarkEnd w:id="27"/>
    <w:p>
      <w:pPr>
        <w:pStyle w:val="FirstParagraph"/>
      </w:pPr>
      <w:r>
        <w:t xml:space="preserve">7. Final Recommendation</w:t>
      </w:r>
    </w:p>
    <w:p>
      <w:pPr>
        <w:pStyle w:val="BodyText"/>
      </w:pPr>
      <w:r>
        <w:t xml:space="preserve">Based on the comprehensive evaluation presented in this Peer Review Report, the Mathematician is highly recommended for continued support, recognition, and advancement within the academic community in Mexico, Mexico City. Their exceptional research, teaching, and professional conduct make them a valuable asset to the field of mathematics and to the institutions they serve.</w:t>
      </w:r>
    </w:p>
    <w:p>
      <w:pPr>
        <w:pStyle w:val="BodyText"/>
      </w:pPr>
      <w:r>
        <w:t xml:space="preserve">It is recommended that the Mathematician be considered for leadership roles, research grants, and opportunities that will further amplify their contributions to the discipline and to the scientific community in Mexico.</w:t>
      </w:r>
    </w:p>
    <w:p>
      <w:pPr>
        <w:pStyle w:val="BodyText"/>
      </w:pPr>
      <w:r>
        <w:t xml:space="preserve">This Peer Review Report is confidential and intended solely for the use of the designated recipients. Unauthorized distribution is prohibited.</w:t>
      </w:r>
    </w:p>
    <w:p>
      <w:pPr>
        <w:pStyle w:val="BodyText"/>
      </w:pPr>
      <w:r>
        <w:t xml:space="preserve">© 2023 Academic Evaluation Committee - Mexico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Mathematician - Mexico City</dc:title>
  <dc:creator/>
  <dc:language>en</dc:language>
  <cp:keywords/>
  <dcterms:created xsi:type="dcterms:W3CDTF">2026-10-10T08:50:29Z</dcterms:created>
  <dcterms:modified xsi:type="dcterms:W3CDTF">2026-10-10T08:50:29Z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