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Nepal</w:t>
      </w:r>
      <w:r>
        <w:t xml:space="preserve"> </w:t>
      </w:r>
      <w:r>
        <w:t xml:space="preserve">Kathmandu</w:t>
      </w:r>
    </w:p>
    <w:bookmarkStart w:id="29" w:name="peer-review-report"/>
    <w:p>
      <w:pPr>
        <w:pStyle w:val="Heading1"/>
      </w:pPr>
      <w:r>
        <w:t xml:space="preserve">Peer Review Report</w:t>
      </w:r>
    </w:p>
    <w:p>
      <w:pPr>
        <w:pStyle w:val="FirstParagraph"/>
      </w:pPr>
      <w:r>
        <w:rPr>
          <w:bCs/>
          <w:b/>
        </w:rPr>
        <w:t xml:space="preserve">Subject:</w:t>
      </w:r>
      <w:r>
        <w:t xml:space="preserve"> </w:t>
      </w:r>
      <w:r>
        <w:t xml:space="preserve">Evaluation of Academic and Professional Competence</w:t>
      </w:r>
      <w:r>
        <w:br/>
      </w:r>
      <w:r>
        <w:rPr>
          <w:bCs/>
          <w:b/>
        </w:rPr>
        <w:t xml:space="preserve">Role:</w:t>
      </w:r>
      <w:r>
        <w:t xml:space="preserve"> </w:t>
      </w:r>
      <w:r>
        <w:t xml:space="preserve">Mathematician</w:t>
      </w:r>
      <w:r>
        <w:br/>
      </w:r>
      <w:r>
        <w:rPr>
          <w:bCs/>
          <w:b/>
        </w:rPr>
        <w:t xml:space="preserve">Location:</w:t>
      </w:r>
      <w:r>
        <w:t xml:space="preserve"> </w:t>
      </w:r>
      <w:r>
        <w:t xml:space="preserve">Nepal Kathmandu</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PK-MATH-2023-089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standing, research output, and pedagogical contributions of a candidate identified as a</w:t>
      </w:r>
      <w:r>
        <w:t xml:space="preserve"> </w:t>
      </w:r>
      <w:r>
        <w:rPr>
          <w:bCs/>
          <w:b/>
        </w:rPr>
        <w:t xml:space="preserve">Mathematician</w:t>
      </w:r>
      <w:r>
        <w:t xml:space="preserve"> </w:t>
      </w:r>
      <w:r>
        <w:t xml:space="preserve">operating within the academic and research ecosystem of</w:t>
      </w:r>
      <w:r>
        <w:t xml:space="preserve"> </w:t>
      </w:r>
      <w:r>
        <w:rPr>
          <w:bCs/>
          <w:b/>
        </w:rPr>
        <w:t xml:space="preserve">Nepal Kathmandu</w:t>
      </w:r>
      <w:r>
        <w:t xml:space="preserve">. The review was conducted to assess the candidate's alignment with international standards of mathematical rigor while considering the specific socio-economic and educational context of the Kathmandu Valley.</w:t>
      </w:r>
    </w:p>
    <w:p>
      <w:pPr>
        <w:pStyle w:val="BodyText"/>
      </w:pPr>
      <w:r>
        <w:t xml:space="preserve">The assessment focuses on the candidate's ability to bridge the gap between abstract theoretical mathematics and practical applications relevant to the development needs of Nepal. The findings indicate a high level of competency, particularly in the areas of applied mathematics, statistical modeling for local demographics, and the mentorship of undergraduate students in Kathmandu's premier universities.</w:t>
      </w:r>
    </w:p>
    <w:bookmarkEnd w:id="20"/>
    <w:bookmarkStart w:id="21" w:name="Xe08a180b0f64c7be14aba21f088b3d9ba219b70"/>
    <w:p>
      <w:pPr>
        <w:pStyle w:val="Heading2"/>
      </w:pPr>
      <w:r>
        <w:t xml:space="preserve">2. Contextual Background: The Mathematician in Nepal Kathmandu</w:t>
      </w:r>
    </w:p>
    <w:p>
      <w:pPr>
        <w:pStyle w:val="FirstParagraph"/>
      </w:pPr>
      <w:r>
        <w:t xml:space="preserve">The role of a</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is evolving. Historically, mathematics in the region was viewed primarily as a foundational subject for engineering and commerce. However, in recent years, there has been a paradigm shift towards recognizing mathematics as a distinct, powerful tool for data science, cryptography, and economic modeling.</w:t>
      </w:r>
    </w:p>
    <w:p>
      <w:pPr>
        <w:pStyle w:val="BodyText"/>
      </w:pPr>
      <w:r>
        <w:t xml:space="preserve">This</w:t>
      </w:r>
      <w:r>
        <w:t xml:space="preserve"> </w:t>
      </w:r>
      <w:r>
        <w:rPr>
          <w:bCs/>
          <w:b/>
        </w:rPr>
        <w:t xml:space="preserve">Peer Review Report</w:t>
      </w:r>
      <w:r>
        <w:t xml:space="preserve"> </w:t>
      </w:r>
      <w:r>
        <w:t xml:space="preserve">acknowledges that a mathematician in this region faces unique challenges, including limited access to high-end computational resources compared to Western counterparts and a curriculum that often lags behind global advancements. Therefore, the evaluation criteria for this review emphasize adaptability, resourcefulness, and the capacity to innovate within the constraints of the local infrastructure in Kathmandu.</w:t>
      </w:r>
    </w:p>
    <w:bookmarkEnd w:id="21"/>
    <w:bookmarkStart w:id="24" w:name="evaluation-of-research-and-publications"/>
    <w:p>
      <w:pPr>
        <w:pStyle w:val="Heading2"/>
      </w:pPr>
      <w:r>
        <w:t xml:space="preserve">3. Evaluation of Research and Publications</w:t>
      </w:r>
    </w:p>
    <w:bookmarkStart w:id="22" w:name="theoretical-contributions"/>
    <w:p>
      <w:pPr>
        <w:pStyle w:val="Heading3"/>
      </w:pPr>
      <w:r>
        <w:t xml:space="preserve">3.1 Theoretical Contributions</w:t>
      </w:r>
    </w:p>
    <w:p>
      <w:pPr>
        <w:pStyle w:val="FirstParagraph"/>
      </w:pPr>
      <w:r>
        <w:t xml:space="preserve">The candidate has demonstrated a robust command of pure mathematics, with a specific focus on number theory and algebraic structures. The review committee examined three major papers published in regional journals. While the theoretical depth is commendable, the</w:t>
      </w:r>
      <w:r>
        <w:t xml:space="preserve"> </w:t>
      </w:r>
      <w:r>
        <w:rPr>
          <w:bCs/>
          <w:b/>
        </w:rPr>
        <w:t xml:space="preserve">Peer Review Report</w:t>
      </w:r>
      <w:r>
        <w:t xml:space="preserve"> </w:t>
      </w:r>
      <w:r>
        <w:t xml:space="preserve">notes that the candidate must strive for publication in higher-impact international journals to elevate the profile of Nepali mathematics on the global stage.</w:t>
      </w:r>
    </w:p>
    <w:bookmarkEnd w:id="22"/>
    <w:bookmarkStart w:id="23" w:name="applied-mathematics-and-local-relevance"/>
    <w:p>
      <w:pPr>
        <w:pStyle w:val="Heading3"/>
      </w:pPr>
      <w:r>
        <w:t xml:space="preserve">3.2 Applied Mathematics and Local Relevance</w:t>
      </w:r>
    </w:p>
    <w:p>
      <w:pPr>
        <w:pStyle w:val="FirstParagraph"/>
      </w:pPr>
      <w:r>
        <w:t xml:space="preserve">A significant strength identified in this review is the candidate's application of mathematical modeling to local problems in</w:t>
      </w:r>
      <w:r>
        <w:t xml:space="preserve"> </w:t>
      </w:r>
      <w:r>
        <w:rPr>
          <w:bCs/>
          <w:b/>
        </w:rPr>
        <w:t xml:space="preserve">Nepal Kathmandu</w:t>
      </w:r>
      <w:r>
        <w:t xml:space="preserve">. Specifically, the candidate's work on traffic flow optimization in the congested streets of Kathmandu using differential equations is highly relevant. Furthermore, their statistical analysis of remittance flows and their impact on the local economy provides valuable insights for policymakers.</w:t>
      </w:r>
    </w:p>
    <w:p>
      <w:pPr>
        <w:numPr>
          <w:ilvl w:val="0"/>
          <w:numId w:val="1001"/>
        </w:numPr>
        <w:pStyle w:val="Compact"/>
      </w:pPr>
      <w:r>
        <w:rPr>
          <w:bCs/>
          <w:b/>
        </w:rPr>
        <w:t xml:space="preserve">Strength:</w:t>
      </w:r>
      <w:r>
        <w:t xml:space="preserve"> </w:t>
      </w:r>
      <w:r>
        <w:t xml:space="preserve">Effective use of stochastic processes to model seismic risk in the Kathmandu Valley.</w:t>
      </w:r>
    </w:p>
    <w:p>
      <w:pPr>
        <w:numPr>
          <w:ilvl w:val="0"/>
          <w:numId w:val="1001"/>
        </w:numPr>
        <w:pStyle w:val="Compact"/>
      </w:pPr>
      <w:r>
        <w:rPr>
          <w:bCs/>
          <w:b/>
        </w:rPr>
        <w:t xml:space="preserve">Area for Improvement:</w:t>
      </w:r>
      <w:r>
        <w:t xml:space="preserve"> </w:t>
      </w:r>
      <w:r>
        <w:t xml:space="preserve">Integration of machine learning algorithms into existing mathematical models to handle larger datasets.</w:t>
      </w:r>
    </w:p>
    <w:bookmarkEnd w:id="23"/>
    <w:bookmarkEnd w:id="24"/>
    <w:bookmarkStart w:id="25" w:name="X11d0c3f667d213975207d94d26a0f4498eddeb0"/>
    <w:p>
      <w:pPr>
        <w:pStyle w:val="Heading2"/>
      </w:pPr>
      <w:r>
        <w:t xml:space="preserve">4. Pedagogical Impact and Curriculum Development</w:t>
      </w:r>
    </w:p>
    <w:p>
      <w:pPr>
        <w:pStyle w:val="FirstParagraph"/>
      </w:pPr>
      <w:r>
        <w:t xml:space="preserve">As a</w:t>
      </w:r>
      <w:r>
        <w:t xml:space="preserve"> </w:t>
      </w:r>
      <w:r>
        <w:rPr>
          <w:bCs/>
          <w:b/>
        </w:rPr>
        <w:t xml:space="preserve">Mathematician</w:t>
      </w:r>
      <w:r>
        <w:t xml:space="preserve"> </w:t>
      </w:r>
      <w:r>
        <w:t xml:space="preserve">based in</w:t>
      </w:r>
      <w:r>
        <w:t xml:space="preserve"> </w:t>
      </w:r>
      <w:r>
        <w:rPr>
          <w:bCs/>
          <w:b/>
        </w:rPr>
        <w:t xml:space="preserve">Nepal Kathmandu</w:t>
      </w:r>
      <w:r>
        <w:t xml:space="preserve">, the candidate plays a crucial role in shaping the next generation of scholars. This</w:t>
      </w:r>
      <w:r>
        <w:t xml:space="preserve"> </w:t>
      </w:r>
      <w:r>
        <w:rPr>
          <w:bCs/>
          <w:b/>
        </w:rPr>
        <w:t xml:space="preserve">Peer Review Report</w:t>
      </w:r>
      <w:r>
        <w:t xml:space="preserve"> </w:t>
      </w:r>
      <w:r>
        <w:t xml:space="preserve">highlights the candidate's efforts to modernize the mathematics curriculum at their affiliated institution.</w:t>
      </w:r>
    </w:p>
    <w:p>
      <w:pPr>
        <w:pStyle w:val="BodyText"/>
      </w:pPr>
      <w:r>
        <w:t xml:space="preserve">The candidate has successfully introduced modules on discrete mathematics and computational thinking, which are essential for the growing IT sector in Kathmandu. Student feedback indicates that the candidate's teaching style demystifies complex concepts, making mathematics accessible to students who may have struggled with traditional rote-learning methods prevalent in the Nepali education system.</w:t>
      </w:r>
    </w:p>
    <w:bookmarkEnd w:id="25"/>
    <w:bookmarkStart w:id="26" w:name="professional-ethics-and-collaboration"/>
    <w:p>
      <w:pPr>
        <w:pStyle w:val="Heading2"/>
      </w:pPr>
      <w:r>
        <w:t xml:space="preserve">5. Professional Ethics and Collaboration</w:t>
      </w:r>
    </w:p>
    <w:p>
      <w:pPr>
        <w:pStyle w:val="FirstParagraph"/>
      </w:pPr>
      <w:r>
        <w:t xml:space="preserve">Integrity is paramount in the field of mathematics. The review confirms that the candidate adheres to the highest standards of academic honesty. There are no instances of plagiarism or data fabrication. Furthermore, the candidate actively collaborates with other researchers in the Kathmandu Valley, fostering a community of practice that is essential for the growth of the discipline in Nepal.</w:t>
      </w:r>
    </w:p>
    <w:p>
      <w:pPr>
        <w:pStyle w:val="BodyText"/>
      </w:pPr>
      <w:r>
        <w:t xml:space="preserve">The candidate has also been instrumental in organizing local math olympiads and workshops, encouraging high school students in Kathmandu to pursue careers in STEM fields. This outreach is vital for sustaining the pipeline of talent required to advance mathematical research in the country.</w:t>
      </w:r>
    </w:p>
    <w:bookmarkEnd w:id="26"/>
    <w:bookmarkStart w:id="27"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Mathematician</w:t>
      </w:r>
      <w:r>
        <w:t xml:space="preserve"> </w:t>
      </w:r>
      <w:r>
        <w:t xml:space="preserve">to further their career and impact within</w:t>
      </w:r>
      <w:r>
        <w:t xml:space="preserve"> </w:t>
      </w:r>
      <w:r>
        <w:rPr>
          <w:bCs/>
          <w:b/>
        </w:rPr>
        <w:t xml:space="preserve">Nepal Kathmandu</w:t>
      </w:r>
      <w:r>
        <w:t xml:space="preserve">:</w:t>
      </w:r>
    </w:p>
    <w:p>
      <w:pPr>
        <w:numPr>
          <w:ilvl w:val="0"/>
          <w:numId w:val="1002"/>
        </w:numPr>
        <w:pStyle w:val="Compact"/>
      </w:pPr>
      <w:r>
        <w:rPr>
          <w:bCs/>
          <w:b/>
        </w:rPr>
        <w:t xml:space="preserve">International Collaboration:</w:t>
      </w:r>
      <w:r>
        <w:t xml:space="preserve"> </w:t>
      </w:r>
      <w:r>
        <w:t xml:space="preserve">Establish partnerships with universities abroad to access advanced research facilities and co-author papers with international peers.</w:t>
      </w:r>
    </w:p>
    <w:p>
      <w:pPr>
        <w:numPr>
          <w:ilvl w:val="0"/>
          <w:numId w:val="1002"/>
        </w:numPr>
        <w:pStyle w:val="Compact"/>
      </w:pPr>
      <w:r>
        <w:rPr>
          <w:bCs/>
          <w:b/>
        </w:rPr>
        <w:t xml:space="preserve">Interdisciplinary Research:</w:t>
      </w:r>
      <w:r>
        <w:t xml:space="preserve"> </w:t>
      </w:r>
      <w:r>
        <w:t xml:space="preserve">Expand research into interdisciplinary areas such as bio-mathematics and financial mathematics, which are increasingly important for Nepal's development.</w:t>
      </w:r>
    </w:p>
    <w:p>
      <w:pPr>
        <w:numPr>
          <w:ilvl w:val="0"/>
          <w:numId w:val="1002"/>
        </w:numPr>
        <w:pStyle w:val="Compact"/>
      </w:pPr>
      <w:r>
        <w:rPr>
          <w:bCs/>
          <w:b/>
        </w:rPr>
        <w:t xml:space="preserve">Resource Advocacy:</w:t>
      </w:r>
      <w:r>
        <w:t xml:space="preserve"> </w:t>
      </w:r>
      <w:r>
        <w:t xml:space="preserve">Act as an advocate for increased funding for mathematical research within the Nepali government and private sectors.</w:t>
      </w:r>
    </w:p>
    <w:p>
      <w:pPr>
        <w:numPr>
          <w:ilvl w:val="0"/>
          <w:numId w:val="1002"/>
        </w:numPr>
        <w:pStyle w:val="Compact"/>
      </w:pPr>
      <w:r>
        <w:rPr>
          <w:bCs/>
          <w:b/>
        </w:rPr>
        <w:t xml:space="preserve">Digital Literacy:</w:t>
      </w:r>
      <w:r>
        <w:t xml:space="preserve"> </w:t>
      </w:r>
      <w:r>
        <w:t xml:space="preserve">Continue to integrate modern computational tools into both research and teaching to keep pace with global technological advancements.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candidate is a highly competent and dedicated</w:t>
      </w:r>
      <w:r>
        <w:t xml:space="preserve"> </w:t>
      </w:r>
      <w:r>
        <w:rPr>
          <w:bCs/>
          <w:b/>
        </w:rPr>
        <w:t xml:space="preserve">Mathematician</w:t>
      </w:r>
      <w:r>
        <w:t xml:space="preserve">. Their work not only contributes to the body of mathematical knowledge but also addresses practical challenges faced by society in</w:t>
      </w:r>
      <w:r>
        <w:t xml:space="preserve"> </w:t>
      </w:r>
      <w:r>
        <w:rPr>
          <w:bCs/>
          <w:b/>
        </w:rPr>
        <w:t xml:space="preserve">Nepal Kathmandu</w:t>
      </w:r>
      <w:r>
        <w:t xml:space="preserve">. The candidate is recommended for continued support, tenure, or further professional advancement. Their ability to balance theoretical rigor with local relevance makes them an invaluable asset to the academic community in Nepal.</w:t>
      </w:r>
    </w:p>
    <w:p>
      <w:pPr>
        <w:pStyle w:val="BodyText"/>
      </w:pPr>
      <w:r>
        <w:rPr>
          <w:bCs/>
          <w:b/>
        </w:rPr>
        <w:t xml:space="preserve">Reviewed By:</w:t>
      </w:r>
      <w:r>
        <w:br/>
      </w:r>
      <w:r>
        <w:t xml:space="preserve">Dr. Arjun Sharma</w:t>
      </w:r>
      <w:r>
        <w:br/>
      </w:r>
      <w:r>
        <w:t xml:space="preserve">Senior Fellow, Institute of Science and Technology</w:t>
      </w:r>
      <w:r>
        <w:br/>
      </w:r>
      <w:r>
        <w:t xml:space="preserve">Kathmandu, Nepal</w:t>
      </w:r>
    </w:p>
    <w:p>
      <w:pPr>
        <w:pStyle w:val="BodyText"/>
      </w:pPr>
      <w:r>
        <w:rPr>
          <w:bCs/>
          <w:b/>
        </w:rPr>
        <w:t xml:space="preserve">Approved By:</w:t>
      </w:r>
      <w:r>
        <w:br/>
      </w:r>
      <w:r>
        <w:t xml:space="preserve">Prof. Sita Rai</w:t>
      </w:r>
      <w:r>
        <w:br/>
      </w:r>
      <w:r>
        <w:t xml:space="preserve">Chair of Mathematics Department</w:t>
      </w:r>
      <w:r>
        <w:br/>
      </w:r>
      <w:r>
        <w:t xml:space="preserve">Tribhuvan University</w:t>
      </w:r>
      <w:r>
        <w:br/>
      </w:r>
      <w:r>
        <w:t xml:space="preserve">Kathmandu,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Nepal Kathmandu</dc:title>
  <dc:creator/>
  <dc:language>en</dc:language>
  <cp:keywords/>
  <dcterms:created xsi:type="dcterms:W3CDTF">2026-10-10T06:52:24Z</dcterms:created>
  <dcterms:modified xsi:type="dcterms:W3CDTF">2026-10-10T06:52:24Z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