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Mathematician Contributions in Pakistan Karachi</w:t>
      </w:r>
    </w:p>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Academic and Research Institutions in Pakistan Karachi</w:t>
      </w:r>
    </w:p>
    <w:bookmarkEnd w:id="20"/>
    <w:bookmarkStart w:id="21" w:name="introduction"/>
    <w:p>
      <w:pPr>
        <w:pStyle w:val="Heading2"/>
      </w:pPr>
      <w:r>
        <w:t xml:space="preserve">1. Introduction</w:t>
      </w:r>
    </w:p>
    <w:p>
      <w:pPr>
        <w:pStyle w:val="FirstParagraph"/>
      </w:pPr>
      <w:r>
        <w:t xml:space="preserve">This Peer Review Report aims to assess the contributions, methodologies, and impact of a Mathematician operating within the academic and research landscape of Pakistan Karachi. The city of Karachi, being a hub of education and innovation in Pakistan, hosts numerous institutions where mathematical research plays a pivotal role in advancing science, technology, and engineering. This report evaluates the Mathematician’s work in terms of originality, rigor, relevance, and potential applications within the local and global context.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Analysis of the Mathematician’s published research papers and theoretical contributions.</w:t>
      </w:r>
    </w:p>
    <w:p>
      <w:pPr>
        <w:numPr>
          <w:ilvl w:val="0"/>
          <w:numId w:val="1001"/>
        </w:numPr>
        <w:pStyle w:val="Compact"/>
      </w:pPr>
      <w:r>
        <w:t xml:space="preserve">Assessment of the Mathematician’s involvement in academic and research activities in Pakistan Karachi.</w:t>
      </w:r>
    </w:p>
    <w:p>
      <w:pPr>
        <w:numPr>
          <w:ilvl w:val="0"/>
          <w:numId w:val="1001"/>
        </w:numPr>
        <w:pStyle w:val="Compact"/>
      </w:pPr>
      <w:r>
        <w:t xml:space="preserve">Evaluation of the Mathematician’s impact on education, policy, and industry in Pakistan Karachi.</w:t>
      </w:r>
    </w:p>
    <w:p>
      <w:pPr>
        <w:numPr>
          <w:ilvl w:val="0"/>
          <w:numId w:val="1001"/>
        </w:numPr>
        <w:pStyle w:val="Compact"/>
      </w:pPr>
      <w:r>
        <w:t xml:space="preserve">Comparison of the Mathematician’s work with global standards in mathematics.</w:t>
      </w:r>
    </w:p>
    <w:bookmarkEnd w:id="22"/>
    <w:bookmarkStart w:id="23" w:name="methodology"/>
    <w:p>
      <w:pPr>
        <w:pStyle w:val="Heading2"/>
      </w:pPr>
      <w:r>
        <w:t xml:space="preserve">3. Methodology</w:t>
      </w:r>
    </w:p>
    <w:p>
      <w:pPr>
        <w:pStyle w:val="FirstParagraph"/>
      </w:pPr>
      <w:r>
        <w:t xml:space="preserve">The review process involved a comprehensive examination of the Mathematician’s body of work, including peer-reviewed articles, conference presentations, and collaborative projects. Input was gathered from experts in mathematics, academia, and related fields in Pakistan Karachi. The evaluation criteria included:</w:t>
      </w:r>
    </w:p>
    <w:p>
      <w:pPr>
        <w:numPr>
          <w:ilvl w:val="0"/>
          <w:numId w:val="1002"/>
        </w:numPr>
        <w:pStyle w:val="Compact"/>
      </w:pPr>
      <w:r>
        <w:rPr>
          <w:bCs/>
          <w:b/>
        </w:rPr>
        <w:t xml:space="preserve">Originality:</w:t>
      </w:r>
      <w:r>
        <w:t xml:space="preserve"> </w:t>
      </w:r>
      <w:r>
        <w:t xml:space="preserve">Novelty of the mathematical concepts and approaches.</w:t>
      </w:r>
    </w:p>
    <w:p>
      <w:pPr>
        <w:numPr>
          <w:ilvl w:val="0"/>
          <w:numId w:val="1002"/>
        </w:numPr>
        <w:pStyle w:val="Compact"/>
      </w:pPr>
      <w:r>
        <w:rPr>
          <w:bCs/>
          <w:b/>
        </w:rPr>
        <w:t xml:space="preserve">Rigor:</w:t>
      </w:r>
      <w:r>
        <w:t xml:space="preserve"> </w:t>
      </w:r>
      <w:r>
        <w:t xml:space="preserve">Accuracy and depth of mathematical proofs and methodologies.</w:t>
      </w:r>
    </w:p>
    <w:p>
      <w:pPr>
        <w:numPr>
          <w:ilvl w:val="0"/>
          <w:numId w:val="1002"/>
        </w:numPr>
        <w:pStyle w:val="Compact"/>
      </w:pPr>
      <w:r>
        <w:rPr>
          <w:bCs/>
          <w:b/>
        </w:rPr>
        <w:t xml:space="preserve">Relevance:</w:t>
      </w:r>
      <w:r>
        <w:t xml:space="preserve"> </w:t>
      </w:r>
      <w:r>
        <w:t xml:space="preserve">Applicability of the research to real-world problems in Pakistan Karachi.</w:t>
      </w:r>
    </w:p>
    <w:p>
      <w:pPr>
        <w:numPr>
          <w:ilvl w:val="0"/>
          <w:numId w:val="1002"/>
        </w:numPr>
        <w:pStyle w:val="Compact"/>
      </w:pPr>
      <w:r>
        <w:rPr>
          <w:bCs/>
          <w:b/>
        </w:rPr>
        <w:t xml:space="preserve">Impact:</w:t>
      </w:r>
      <w:r>
        <w:t xml:space="preserve"> </w:t>
      </w:r>
      <w:r>
        <w:t xml:space="preserve">Influence on the academic community, industry, and policy-making.</w:t>
      </w:r>
    </w:p>
    <w:bookmarkEnd w:id="23"/>
    <w:bookmarkStart w:id="27" w:name="evaluation-of-contributions"/>
    <w:p>
      <w:pPr>
        <w:pStyle w:val="Heading2"/>
      </w:pPr>
      <w:r>
        <w:t xml:space="preserve">4. Evaluation of Contributions</w:t>
      </w:r>
    </w:p>
    <w:bookmarkStart w:id="24" w:name="theoretical-contributions"/>
    <w:p>
      <w:pPr>
        <w:pStyle w:val="Heading3"/>
      </w:pPr>
      <w:r>
        <w:t xml:space="preserve">4.1 Theoretical Contributions</w:t>
      </w:r>
    </w:p>
    <w:p>
      <w:pPr>
        <w:pStyle w:val="FirstParagraph"/>
      </w:pPr>
      <w:r>
        <w:t xml:space="preserve">The Mathematician has demonstrated significant expertise in advanced mathematical fields such as algebra, analysis, and applied mathematics. Their work on [specific topic, e.g., differential equations or number theory] has been recognized for its depth and clarity. The theoretical frameworks developed by the Mathematician align with global standards and contribute to the broader understanding of mathematical principles.</w:t>
      </w:r>
    </w:p>
    <w:p>
      <w:pPr>
        <w:pStyle w:val="BodyText"/>
      </w:pPr>
      <w:r>
        <w:t xml:space="preserve">Notably, the Mathematician’s research addresses challenges relevant to Pakistan Karachi, such as optimizing resource allocation in urban planning or modeling economic trends. This localized focus enhances the practical value of their work.</w:t>
      </w:r>
    </w:p>
    <w:bookmarkEnd w:id="24"/>
    <w:bookmarkStart w:id="25" w:name="academic-and-research-activities"/>
    <w:p>
      <w:pPr>
        <w:pStyle w:val="Heading3"/>
      </w:pPr>
      <w:r>
        <w:t xml:space="preserve">4.2 Academic and Research Activities</w:t>
      </w:r>
    </w:p>
    <w:p>
      <w:pPr>
        <w:pStyle w:val="FirstParagraph"/>
      </w:pPr>
      <w:r>
        <w:t xml:space="preserve">The Mathematician has actively participated in academic and research initiatives in Pakistan Karachi. They have collaborated with institutions such as [specific universities or research centers], fostering a culture of innovation and knowledge-sharing. Their involvement in organizing seminars, workshops, and conferences has strengthened the mathematical community in the region.</w:t>
      </w:r>
    </w:p>
    <w:p>
      <w:pPr>
        <w:pStyle w:val="BodyText"/>
      </w:pPr>
      <w:r>
        <w:t xml:space="preserve">Furthermore, the Mathematician has mentored students and early-career researchers, contributing to the development of the next generation of mathematicians in Pakistan Karachi.</w:t>
      </w:r>
    </w:p>
    <w:bookmarkEnd w:id="25"/>
    <w:bookmarkStart w:id="26" w:name="impact-on-education-and-industry"/>
    <w:p>
      <w:pPr>
        <w:pStyle w:val="Heading3"/>
      </w:pPr>
      <w:r>
        <w:t xml:space="preserve">4.3 Impact on Education and Industry</w:t>
      </w:r>
    </w:p>
    <w:p>
      <w:pPr>
        <w:pStyle w:val="FirstParagraph"/>
      </w:pPr>
      <w:r>
        <w:t xml:space="preserve">The Mathematician’s work has had a tangible impact on education and industry in Pakistan Karachi. Their research findings have been integrated into curricula at local universities, enhancing the quality of mathematics education. Additionally, their collaborations with industries have led to the development of mathematical models that optimize processes in sectors such as finance, logistics, and telecommunications.</w:t>
      </w:r>
    </w:p>
    <w:p>
      <w:pPr>
        <w:pStyle w:val="BodyText"/>
      </w:pPr>
      <w:r>
        <w:t xml:space="preserve">For instance, the Mathematician’s work on [specific application, e.g., predictive analytics or cryptography] has been adopted by organizations in Pakistan Karachi, demonstrating the practical utility of their research.</w:t>
      </w:r>
    </w:p>
    <w:bookmarkEnd w:id="26"/>
    <w:bookmarkEnd w:id="27"/>
    <w:bookmarkStart w:id="30" w:name="strengths-and-areas-for-improvement"/>
    <w:p>
      <w:pPr>
        <w:pStyle w:val="Heading2"/>
      </w:pPr>
      <w:r>
        <w:t xml:space="preserve">5. Strengths and Areas for Improvement</w:t>
      </w:r>
    </w:p>
    <w:bookmarkStart w:id="28" w:name="strengths"/>
    <w:p>
      <w:pPr>
        <w:pStyle w:val="Heading3"/>
      </w:pPr>
      <w:r>
        <w:t xml:space="preserve">5.1 Strengths</w:t>
      </w:r>
    </w:p>
    <w:p>
      <w:pPr>
        <w:numPr>
          <w:ilvl w:val="0"/>
          <w:numId w:val="1003"/>
        </w:numPr>
        <w:pStyle w:val="Compact"/>
      </w:pPr>
      <w:r>
        <w:t xml:space="preserve">High level of originality and rigor in mathematical research.</w:t>
      </w:r>
    </w:p>
    <w:p>
      <w:pPr>
        <w:numPr>
          <w:ilvl w:val="0"/>
          <w:numId w:val="1003"/>
        </w:numPr>
        <w:pStyle w:val="Compact"/>
      </w:pPr>
      <w:r>
        <w:t xml:space="preserve">Strong commitment to advancing the mathematical community in Pakistan Karachi.</w:t>
      </w:r>
    </w:p>
    <w:p>
      <w:pPr>
        <w:numPr>
          <w:ilvl w:val="0"/>
          <w:numId w:val="1003"/>
        </w:numPr>
        <w:pStyle w:val="Compact"/>
      </w:pPr>
      <w:r>
        <w:t xml:space="preserve">Effective integration of theoretical research with practical applications.</w:t>
      </w:r>
    </w:p>
    <w:bookmarkEnd w:id="28"/>
    <w:bookmarkStart w:id="29" w:name="areas-for-improvement"/>
    <w:p>
      <w:pPr>
        <w:pStyle w:val="Heading3"/>
      </w:pPr>
      <w:r>
        <w:t xml:space="preserve">5.2 Areas for Improvement</w:t>
      </w:r>
    </w:p>
    <w:p>
      <w:pPr>
        <w:numPr>
          <w:ilvl w:val="0"/>
          <w:numId w:val="1004"/>
        </w:numPr>
        <w:pStyle w:val="Compact"/>
      </w:pPr>
      <w:r>
        <w:t xml:space="preserve">Increased collaboration with international researchers to broaden the scope of impact.</w:t>
      </w:r>
    </w:p>
    <w:p>
      <w:pPr>
        <w:numPr>
          <w:ilvl w:val="0"/>
          <w:numId w:val="1004"/>
        </w:numPr>
        <w:pStyle w:val="Compact"/>
      </w:pPr>
      <w:r>
        <w:t xml:space="preserve">Greater emphasis on disseminating research findings to non-academic audiences in Pakistan Karachi.</w:t>
      </w:r>
    </w:p>
    <w:p>
      <w:pPr>
        <w:numPr>
          <w:ilvl w:val="0"/>
          <w:numId w:val="1004"/>
        </w:numPr>
        <w:pStyle w:val="Compact"/>
      </w:pPr>
      <w:r>
        <w:t xml:space="preserve">Exploration of emerging fields such as artificial intelligence and data science to stay at the forefront of mathematical innovation.</w:t>
      </w:r>
    </w:p>
    <w:bookmarkEnd w:id="29"/>
    <w:bookmarkEnd w:id="30"/>
    <w:bookmarkStart w:id="31" w:name="conclusion"/>
    <w:p>
      <w:pPr>
        <w:pStyle w:val="Heading2"/>
      </w:pPr>
      <w:r>
        <w:t xml:space="preserve">6. Conclusion</w:t>
      </w:r>
    </w:p>
    <w:p>
      <w:pPr>
        <w:pStyle w:val="FirstParagraph"/>
      </w:pPr>
      <w:r>
        <w:t xml:space="preserve">This Peer Review Report concludes that the Mathematician has made substantial contributions to the field of mathematics in Pakistan Karachi. Their work exemplifies the highest standards of academic excellence and has had a meaningful impact on education, research, and industry. By addressing both theoretical and practical challenges, the Mathematician has positioned themselves as a key figure in the mathematical community of Pakistan Karachi.</w:t>
      </w:r>
    </w:p>
    <w:p>
      <w:pPr>
        <w:pStyle w:val="BodyText"/>
      </w:pPr>
      <w:r>
        <w:t xml:space="preserve">It is recommended that the Mathematician continue their current trajectory while exploring opportunities for international collaboration and interdisciplinary research. Such efforts will further enhance their contributions and solidify their role as a leader in the field of mathematics.</w:t>
      </w:r>
    </w:p>
    <w:bookmarkEnd w:id="31"/>
    <w:bookmarkStart w:id="32" w:name="recommendations"/>
    <w:p>
      <w:pPr>
        <w:pStyle w:val="Heading2"/>
      </w:pPr>
      <w:r>
        <w:t xml:space="preserve">7. Recommendations</w:t>
      </w:r>
    </w:p>
    <w:p>
      <w:pPr>
        <w:numPr>
          <w:ilvl w:val="0"/>
          <w:numId w:val="1005"/>
        </w:numPr>
        <w:pStyle w:val="Compact"/>
      </w:pPr>
      <w:r>
        <w:t xml:space="preserve">Encourage the Mathematician to publish in high-impact international journals to increase global visibility.</w:t>
      </w:r>
    </w:p>
    <w:p>
      <w:pPr>
        <w:numPr>
          <w:ilvl w:val="0"/>
          <w:numId w:val="1005"/>
        </w:numPr>
        <w:pStyle w:val="Compact"/>
      </w:pPr>
      <w:r>
        <w:t xml:space="preserve">Support initiatives that promote the application of mathematical research to solve local challenges in Pakistan Karachi.</w:t>
      </w:r>
    </w:p>
    <w:p>
      <w:pPr>
        <w:numPr>
          <w:ilvl w:val="0"/>
          <w:numId w:val="1005"/>
        </w:numPr>
        <w:pStyle w:val="Compact"/>
      </w:pPr>
      <w:r>
        <w:t xml:space="preserve">Foster partnerships between the Mathematician and industries to drive innovation and economic growth.</w:t>
      </w:r>
    </w:p>
    <w:bookmarkEnd w:id="32"/>
    <w:p>
      <w:pPr>
        <w:pStyle w:val="FirstParagraph"/>
      </w:pPr>
      <w:r>
        <w:rPr>
          <w:bCs/>
          <w:b/>
        </w:rPr>
        <w:t xml:space="preserve">Prepared By:</w:t>
      </w:r>
      <w:r>
        <w:t xml:space="preserve"> </w:t>
      </w:r>
      <w:r>
        <w:t xml:space="preserve">[Reviewer Name]</w:t>
      </w:r>
    </w:p>
    <w:p>
      <w:pPr>
        <w:pStyle w:val="BodyText"/>
      </w:pPr>
      <w:r>
        <w:rPr>
          <w:bCs/>
          <w:b/>
        </w:rPr>
        <w:t xml:space="preserve">Affiliation:</w:t>
      </w:r>
      <w:r>
        <w:t xml:space="preserve"> </w:t>
      </w:r>
      <w:r>
        <w:t xml:space="preserve">[Institution or Organization]</w:t>
      </w:r>
    </w:p>
    <w:p>
      <w:pPr>
        <w:pStyle w:val="BodyText"/>
      </w:pPr>
      <w:r>
        <w:rPr>
          <w:bCs/>
          <w:b/>
        </w:rPr>
        <w:t xml:space="preserve">Contact Information:</w:t>
      </w:r>
      <w:r>
        <w:t xml:space="preserve"> </w:t>
      </w:r>
      <w:r>
        <w:t xml:space="preserve">[Email or Phone Number]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Pakistan Karachi</dc:title>
  <dc:creator/>
  <dc:language>en</dc:language>
  <cp:keywords/>
  <dcterms:created xsi:type="dcterms:W3CDTF">2026-10-10T06:56:32Z</dcterms:created>
  <dcterms:modified xsi:type="dcterms:W3CDTF">2026-10-10T06:56:32Z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