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Subject:</w:t>
      </w:r>
      <w:r>
        <w:t xml:space="preserve"> </w:t>
      </w:r>
      <w:r>
        <w:t xml:space="preserve">Mathematician</w:t>
      </w:r>
    </w:p>
    <w:p>
      <w:pPr>
        <w:pStyle w:val="BodyText"/>
      </w:pPr>
      <w:r>
        <w:t xml:space="preserve">Location:</w:t>
      </w:r>
      <w:r>
        <w:t xml:space="preserve"> </w:t>
      </w:r>
      <w:r>
        <w:t xml:space="preserve">Senegal Dakar</w:t>
      </w:r>
    </w:p>
    <w:p>
      <w:pPr>
        <w:pStyle w:val="BodyText"/>
      </w:pPr>
      <w:r>
        <w:t xml:space="preserve">Date:</w:t>
      </w:r>
      <w:r>
        <w:t xml:space="preserve"> </w:t>
      </w:r>
      <w:r>
        <w:t xml:space="preserve">October 24, 2023</w:t>
      </w:r>
    </w:p>
    <w:p>
      <w:pPr>
        <w:pStyle w:val="BodyText"/>
      </w:pPr>
      <w:r>
        <w:t xml:space="preserve">Review ID:</w:t>
      </w:r>
      <w:r>
        <w:t xml:space="preserve"> </w:t>
      </w:r>
      <w:r>
        <w:t xml:space="preserve">SR-2023-MATH-089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academic standing, and practical applications of a distinguished</w:t>
      </w:r>
      <w:r>
        <w:t xml:space="preserve"> </w:t>
      </w:r>
      <w:r>
        <w:rPr>
          <w:bCs/>
          <w:b/>
        </w:rPr>
        <w:t xml:space="preserve">Mathematician</w:t>
      </w:r>
      <w:r>
        <w:t xml:space="preserve"> </w:t>
      </w:r>
      <w:r>
        <w:t xml:space="preserve">based in</w:t>
      </w:r>
      <w:r>
        <w:t xml:space="preserve"> </w:t>
      </w:r>
      <w:r>
        <w:rPr>
          <w:bCs/>
          <w:b/>
        </w:rPr>
        <w:t xml:space="preserve">Senegal Dakar</w:t>
      </w:r>
      <w:r>
        <w:t xml:space="preserve">. The review process was conducted by a panel of senior academics and industry experts to assess the candidate's impact on the mathematical sciences within the West African region and their alignment with global standards.</w:t>
      </w:r>
    </w:p>
    <w:p>
      <w:pPr>
        <w:pStyle w:val="BodyText"/>
      </w:pPr>
      <w:r>
        <w:t xml:space="preserve">The primary objective of this assessment was to determine the efficacy of the</w:t>
      </w:r>
      <w:r>
        <w:t xml:space="preserve"> </w:t>
      </w:r>
      <w:r>
        <w:rPr>
          <w:bCs/>
          <w:b/>
        </w:rPr>
        <w:t xml:space="preserve">Mathematician</w:t>
      </w:r>
      <w:r>
        <w:t xml:space="preserve">'s research methodologies, their pedagogical influence at local institutions in</w:t>
      </w:r>
      <w:r>
        <w:t xml:space="preserve"> </w:t>
      </w:r>
      <w:r>
        <w:rPr>
          <w:bCs/>
          <w:b/>
        </w:rPr>
        <w:t xml:space="preserve">Senegal Dakar</w:t>
      </w:r>
      <w:r>
        <w:t xml:space="preserve">, and their ability to bridge theoretical mathematics with real-world challenges facing the region. The findings indicate a high level of competence and a significant positive impact on the scientific community in Dakar.</w:t>
      </w:r>
    </w:p>
    <w:bookmarkEnd w:id="21"/>
    <w:bookmarkStart w:id="22" w:name="context-and-scope"/>
    <w:p>
      <w:pPr>
        <w:pStyle w:val="Heading2"/>
      </w:pPr>
      <w:r>
        <w:t xml:space="preserve">2. Context and Scope</w:t>
      </w:r>
    </w:p>
    <w:p>
      <w:pPr>
        <w:pStyle w:val="FirstParagraph"/>
      </w:pPr>
      <w:r>
        <w:t xml:space="preserve">The review focuses specifically on the work conducted within the vibrant intellectual environment of</w:t>
      </w:r>
      <w:r>
        <w:t xml:space="preserve"> </w:t>
      </w:r>
      <w:r>
        <w:rPr>
          <w:bCs/>
          <w:b/>
        </w:rPr>
        <w:t xml:space="preserve">Senegal Dakar</w:t>
      </w:r>
      <w:r>
        <w:t xml:space="preserve">. As a hub for scientific innovation in West Africa, Dakar presents unique opportunities and challenges for a</w:t>
      </w:r>
      <w:r>
        <w:t xml:space="preserve"> </w:t>
      </w:r>
      <w:r>
        <w:rPr>
          <w:bCs/>
          <w:b/>
        </w:rPr>
        <w:t xml:space="preserve">Mathematician</w:t>
      </w:r>
      <w:r>
        <w:t xml:space="preserve">. The scope of this</w:t>
      </w:r>
      <w:r>
        <w:t xml:space="preserve"> </w:t>
      </w:r>
      <w:r>
        <w:rPr>
          <w:bCs/>
          <w:b/>
        </w:rPr>
        <w:t xml:space="preserve">Peer Review Report</w:t>
      </w:r>
      <w:r>
        <w:t xml:space="preserve"> </w:t>
      </w:r>
      <w:r>
        <w:t xml:space="preserve">includes an analysis of published papers, teaching evaluations, collaborative projects with international bodies, and community outreach initiatives.</w:t>
      </w:r>
    </w:p>
    <w:p>
      <w:pPr>
        <w:pStyle w:val="BodyText"/>
      </w:pPr>
      <w:r>
        <w:t xml:space="preserve">The evaluation criteria were tailored to recognize the specific context of</w:t>
      </w:r>
      <w:r>
        <w:t xml:space="preserve"> </w:t>
      </w:r>
      <w:r>
        <w:rPr>
          <w:bCs/>
          <w:b/>
        </w:rPr>
        <w:t xml:space="preserve">Senegal Dakar</w:t>
      </w:r>
      <w:r>
        <w:t xml:space="preserve">, emphasizing not only theoretical rigor but also the application of mathematical models to local issues such as epidemiology, agricultural optimization, and telecommunications infrastructure.</w:t>
      </w:r>
    </w:p>
    <w:bookmarkEnd w:id="22"/>
    <w:bookmarkStart w:id="23" w:name="research-excellence-and-innovation"/>
    <w:p>
      <w:pPr>
        <w:pStyle w:val="Heading2"/>
      </w:pPr>
      <w:r>
        <w:t xml:space="preserve">3. Research Excellence and Innovation</w:t>
      </w:r>
    </w:p>
    <w:p>
      <w:pPr>
        <w:pStyle w:val="FirstParagraph"/>
      </w:pPr>
      <w:r>
        <w:t xml:space="preserve">The</w:t>
      </w:r>
      <w:r>
        <w:t xml:space="preserve"> </w:t>
      </w:r>
      <w:r>
        <w:rPr>
          <w:bCs/>
          <w:b/>
        </w:rPr>
        <w:t xml:space="preserve">Mathematician</w:t>
      </w:r>
      <w:r>
        <w:t xml:space="preserve"> </w:t>
      </w:r>
      <w:r>
        <w:t xml:space="preserve">under review has demonstrated exceptional skill in pure and applied mathematics. Their research portfolio, scrutinized during this</w:t>
      </w:r>
      <w:r>
        <w:t xml:space="preserve"> </w:t>
      </w:r>
      <w:r>
        <w:rPr>
          <w:bCs/>
          <w:b/>
        </w:rPr>
        <w:t xml:space="preserve">Peer Review Report</w:t>
      </w:r>
      <w:r>
        <w:t xml:space="preserve">, reveals a consistent output of high-quality work. Notably, their contributions to number theory and differential equations have been cited by peers across the continent and beyond.</w:t>
      </w:r>
    </w:p>
    <w:p>
      <w:pPr>
        <w:pStyle w:val="BodyText"/>
      </w:pPr>
      <w:r>
        <w:t xml:space="preserve">A standout aspect of their work in</w:t>
      </w:r>
      <w:r>
        <w:t xml:space="preserve"> </w:t>
      </w:r>
      <w:r>
        <w:rPr>
          <w:bCs/>
          <w:b/>
        </w:rPr>
        <w:t xml:space="preserve">Senegal Dakar</w:t>
      </w:r>
      <w:r>
        <w:t xml:space="preserve"> </w:t>
      </w:r>
      <w:r>
        <w:t xml:space="preserve">is the integration of local data into global mathematical frameworks. For instance, their recent work on stochastic modeling for disease spread in urban centers like Dakar has provided actionable insights for public health officials. This ability to contextualize abstract mathematical concepts within the reality of</w:t>
      </w:r>
      <w:r>
        <w:t xml:space="preserve"> </w:t>
      </w:r>
      <w:r>
        <w:rPr>
          <w:bCs/>
          <w:b/>
        </w:rPr>
        <w:t xml:space="preserve">Senegal Dakar</w:t>
      </w:r>
      <w:r>
        <w:t xml:space="preserve"> </w:t>
      </w:r>
      <w:r>
        <w:t xml:space="preserve">is a hallmark of their expertise.</w:t>
      </w:r>
    </w:p>
    <w:p>
      <w:pPr>
        <w:numPr>
          <w:ilvl w:val="0"/>
          <w:numId w:val="1001"/>
        </w:numPr>
        <w:pStyle w:val="Compact"/>
      </w:pPr>
      <w:r>
        <w:rPr>
          <w:bCs/>
          <w:b/>
        </w:rPr>
        <w:t xml:space="preserve">Theoretical Depth:</w:t>
      </w:r>
      <w:r>
        <w:t xml:space="preserve"> </w:t>
      </w:r>
      <w:r>
        <w:t xml:space="preserve">The candidate maintains rigorous standards in proof construction and logical deduction.</w:t>
      </w:r>
    </w:p>
    <w:p>
      <w:pPr>
        <w:numPr>
          <w:ilvl w:val="0"/>
          <w:numId w:val="1001"/>
        </w:numPr>
        <w:pStyle w:val="Compact"/>
      </w:pPr>
      <w:r>
        <w:rPr>
          <w:bCs/>
          <w:b/>
        </w:rPr>
        <w:t xml:space="preserve">Applied Relevance:</w:t>
      </w:r>
      <w:r>
        <w:t xml:space="preserve"> </w:t>
      </w:r>
      <w:r>
        <w:t xml:space="preserve">Successful application of algorithms to optimize logistics networks in Dakar.</w:t>
      </w:r>
    </w:p>
    <w:p>
      <w:pPr>
        <w:numPr>
          <w:ilvl w:val="0"/>
          <w:numId w:val="1001"/>
        </w:numPr>
        <w:pStyle w:val="Compact"/>
      </w:pPr>
      <w:r>
        <w:rPr>
          <w:bCs/>
          <w:b/>
        </w:rPr>
        <w:t xml:space="preserve">Collaboration:</w:t>
      </w:r>
      <w:r>
        <w:t xml:space="preserve"> </w:t>
      </w:r>
      <w:r>
        <w:t xml:space="preserve">Active participation in pan-African mathematical conferences and joint research with European institutions.</w:t>
      </w:r>
    </w:p>
    <w:bookmarkEnd w:id="23"/>
    <w:bookmarkStart w:id="24" w:name="pedagogical-impact-and-mentorship"/>
    <w:p>
      <w:pPr>
        <w:pStyle w:val="Heading2"/>
      </w:pPr>
      <w:r>
        <w:t xml:space="preserve">4. Pedagogical Impact and Mentorship</w:t>
      </w:r>
    </w:p>
    <w:p>
      <w:pPr>
        <w:pStyle w:val="FirstParagraph"/>
      </w:pPr>
      <w:r>
        <w:t xml:space="preserve">Education is a cornerstone of the</w:t>
      </w:r>
      <w:r>
        <w:t xml:space="preserve"> </w:t>
      </w:r>
      <w:r>
        <w:rPr>
          <w:bCs/>
          <w:b/>
        </w:rPr>
        <w:t xml:space="preserve">Mathematician</w:t>
      </w:r>
      <w:r>
        <w:t xml:space="preserve">'s career in</w:t>
      </w:r>
      <w:r>
        <w:t xml:space="preserve"> </w:t>
      </w:r>
      <w:r>
        <w:rPr>
          <w:bCs/>
          <w:b/>
        </w:rPr>
        <w:t xml:space="preserve">Senegal Dakar</w:t>
      </w:r>
      <w:r>
        <w:t xml:space="preserve">. This</w:t>
      </w:r>
      <w:r>
        <w:t xml:space="preserve"> </w:t>
      </w:r>
      <w:r>
        <w:rPr>
          <w:bCs/>
          <w:b/>
        </w:rPr>
        <w:t xml:space="preserve">Peer Review Report</w:t>
      </w:r>
      <w:r>
        <w:t xml:space="preserve"> </w:t>
      </w:r>
      <w:r>
        <w:t xml:space="preserve">highlights their role as a mentor to the next generation of scientists. Teaching evaluations from students at local universities indicate that the candidate is highly regarded for their clarity, patience, and ability to inspire interest in complex mathematical topics.</w:t>
      </w:r>
    </w:p>
    <w:p>
      <w:pPr>
        <w:pStyle w:val="BodyText"/>
      </w:pPr>
      <w:r>
        <w:t xml:space="preserve">Furthermore, the</w:t>
      </w:r>
      <w:r>
        <w:t xml:space="preserve"> </w:t>
      </w:r>
      <w:r>
        <w:rPr>
          <w:bCs/>
          <w:b/>
        </w:rPr>
        <w:t xml:space="preserve">Mathematician</w:t>
      </w:r>
      <w:r>
        <w:t xml:space="preserve"> </w:t>
      </w:r>
      <w:r>
        <w:t xml:space="preserve">has been instrumental in organizing workshops and seminars in Dakar aimed at high school students, fostering early interest in STEM fields. These initiatives are crucial for building a robust scientific ecosystem in</w:t>
      </w:r>
      <w:r>
        <w:t xml:space="preserve"> </w:t>
      </w:r>
      <w:r>
        <w:rPr>
          <w:bCs/>
          <w:b/>
        </w:rPr>
        <w:t xml:space="preserve">Senegal Dakar</w:t>
      </w:r>
      <w:r>
        <w:t xml:space="preserve"> </w:t>
      </w:r>
      <w:r>
        <w:t xml:space="preserve">and ensuring the sustainability of mathematical research in the region.</w:t>
      </w:r>
    </w:p>
    <w:bookmarkEnd w:id="24"/>
    <w:bookmarkStart w:id="25" w:name="X419c79286cd2b8299954b48ded9037cdbf67cc0"/>
    <w:p>
      <w:pPr>
        <w:pStyle w:val="Heading2"/>
      </w:pPr>
      <w:r>
        <w:t xml:space="preserve">5. Community Engagement and Regional Development</w:t>
      </w:r>
    </w:p>
    <w:p>
      <w:pPr>
        <w:pStyle w:val="FirstParagraph"/>
      </w:pPr>
      <w:r>
        <w:t xml:space="preserve">Beyond academia, the</w:t>
      </w:r>
      <w:r>
        <w:t xml:space="preserve"> </w:t>
      </w:r>
      <w:r>
        <w:rPr>
          <w:bCs/>
          <w:b/>
        </w:rPr>
        <w:t xml:space="preserve">Mathematician</w:t>
      </w:r>
      <w:r>
        <w:t xml:space="preserve"> </w:t>
      </w:r>
      <w:r>
        <w:t xml:space="preserve">has engaged deeply with the community in</w:t>
      </w:r>
      <w:r>
        <w:t xml:space="preserve"> </w:t>
      </w:r>
      <w:r>
        <w:rPr>
          <w:bCs/>
          <w:b/>
        </w:rPr>
        <w:t xml:space="preserve">Senegal Dakar</w:t>
      </w:r>
      <w:r>
        <w:t xml:space="preserve">. This</w:t>
      </w:r>
      <w:r>
        <w:t xml:space="preserve"> </w:t>
      </w:r>
      <w:r>
        <w:rPr>
          <w:bCs/>
          <w:b/>
        </w:rPr>
        <w:t xml:space="preserve">Peer Review Report</w:t>
      </w:r>
      <w:r>
        <w:t xml:space="preserve"> </w:t>
      </w:r>
      <w:r>
        <w:t xml:space="preserve">notes their involvement in advisory roles for government projects requiring quantitative analysis. Their expertise has been utilized to improve resource allocation and policy planning, demonstrating the tangible value of mathematics in societal development.</w:t>
      </w:r>
    </w:p>
    <w:p>
      <w:pPr>
        <w:pStyle w:val="BodyText"/>
      </w:pPr>
      <w:r>
        <w:t xml:space="preserve">By advocating for the importance of mathematical literacy in</w:t>
      </w:r>
      <w:r>
        <w:t xml:space="preserve"> </w:t>
      </w:r>
      <w:r>
        <w:rPr>
          <w:bCs/>
          <w:b/>
        </w:rPr>
        <w:t xml:space="preserve">Senegal Dakar</w:t>
      </w:r>
      <w:r>
        <w:t xml:space="preserve">, the candidate has helped elevate the profile of the discipline within the broader public discourse.</w:t>
      </w:r>
    </w:p>
    <w:bookmarkEnd w:id="25"/>
    <w:bookmarkStart w:id="26" w:name="quantitative-assessment"/>
    <w:p>
      <w:pPr>
        <w:pStyle w:val="Heading2"/>
      </w:pPr>
      <w:r>
        <w:t xml:space="preserve">6. Quantitative Assessment</w:t>
      </w:r>
    </w:p>
    <w:p>
      <w:pPr>
        <w:pStyle w:val="FirstParagraph"/>
      </w:pPr>
      <w:r>
        <w:t xml:space="preserve">Research Quality</w:t>
      </w:r>
      <w:r>
        <w:t xml:space="preserve"> </w:t>
      </w:r>
      <w:r>
        <w:t xml:space="preserve">9.5 / 10</w:t>
      </w:r>
    </w:p>
    <w:p>
      <w:pPr>
        <w:pStyle w:val="BodyText"/>
      </w:pPr>
      <w:r>
        <w:t xml:space="preserve">Teaching Effectiveness</w:t>
      </w:r>
      <w:r>
        <w:t xml:space="preserve"> </w:t>
      </w:r>
      <w:r>
        <w:t xml:space="preserve">9.0 / 10</w:t>
      </w:r>
    </w:p>
    <w:p>
      <w:pPr>
        <w:pStyle w:val="BodyText"/>
      </w:pPr>
      <w:r>
        <w:t xml:space="preserve">Impact on Senegal Dakar</w:t>
      </w:r>
      <w:r>
        <w:t xml:space="preserve"> </w:t>
      </w:r>
      <w:r>
        <w:t xml:space="preserve">9.8 / 10</w:t>
      </w:r>
    </w:p>
    <w:p>
      <w:pPr>
        <w:pStyle w:val="BodyText"/>
      </w:pPr>
      <w:r>
        <w:t xml:space="preserve">Professional Ethics</w:t>
      </w:r>
      <w:r>
        <w:t xml:space="preserve"> </w:t>
      </w:r>
      <w:r>
        <w:t xml:space="preserve">10 / 10</w:t>
      </w:r>
    </w:p>
    <w:p>
      <w:pPr>
        <w:pStyle w:val="BodyText"/>
      </w:pPr>
      <w:r>
        <w:t xml:space="preserve">Overall Rating</w:t>
      </w:r>
      <w:r>
        <w:t xml:space="preserve"> </w:t>
      </w:r>
      <w:r>
        <w:t xml:space="preserve">9.6 / 10</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panel recommends the following actions to further support the</w:t>
      </w:r>
      <w:r>
        <w:t xml:space="preserve"> </w:t>
      </w:r>
      <w:r>
        <w:rPr>
          <w:bCs/>
          <w:b/>
        </w:rPr>
        <w:t xml:space="preserve">Mathematician</w:t>
      </w:r>
      <w:r>
        <w:t xml:space="preserve"> </w:t>
      </w:r>
      <w:r>
        <w:t xml:space="preserve">and enhance their impact in</w:t>
      </w:r>
      <w:r>
        <w:t xml:space="preserve"> </w:t>
      </w:r>
      <w:r>
        <w:rPr>
          <w:bCs/>
          <w:b/>
        </w:rPr>
        <w:t xml:space="preserve">Senegal Dakar</w:t>
      </w:r>
      <w:r>
        <w:t xml:space="preserve">:</w:t>
      </w:r>
    </w:p>
    <w:p>
      <w:pPr>
        <w:numPr>
          <w:ilvl w:val="0"/>
          <w:numId w:val="1002"/>
        </w:numPr>
        <w:pStyle w:val="Compact"/>
      </w:pPr>
      <w:r>
        <w:rPr>
          <w:bCs/>
          <w:b/>
        </w:rPr>
        <w:t xml:space="preserve">Funding Allocation:</w:t>
      </w:r>
      <w:r>
        <w:t xml:space="preserve"> </w:t>
      </w:r>
      <w:r>
        <w:t xml:space="preserve">Secure dedicated grants for their ongoing research projects, particularly those addressing local challenges in Dakar.</w:t>
      </w:r>
    </w:p>
    <w:p>
      <w:pPr>
        <w:numPr>
          <w:ilvl w:val="0"/>
          <w:numId w:val="1002"/>
        </w:numPr>
        <w:pStyle w:val="Compact"/>
      </w:pPr>
      <w:r>
        <w:rPr>
          <w:bCs/>
          <w:b/>
        </w:rPr>
        <w:t xml:space="preserve">International Partnerships:</w:t>
      </w:r>
      <w:r>
        <w:t xml:space="preserve"> </w:t>
      </w:r>
      <w:r>
        <w:t xml:space="preserve">Facilitate stronger ties with global mathematical societies to broaden the reach of their work.</w:t>
      </w:r>
    </w:p>
    <w:p>
      <w:pPr>
        <w:numPr>
          <w:ilvl w:val="0"/>
          <w:numId w:val="1002"/>
        </w:numPr>
        <w:pStyle w:val="Compact"/>
      </w:pPr>
      <w:r>
        <w:rPr>
          <w:bCs/>
          <w:b/>
        </w:rPr>
        <w:t xml:space="preserve">Infrastructure Support:</w:t>
      </w:r>
      <w:r>
        <w:t xml:space="preserve"> </w:t>
      </w:r>
      <w:r>
        <w:t xml:space="preserve">Provide access to advanced computational resources to support complex simulations and data analysis.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the exceptional standing of the</w:t>
      </w:r>
      <w:r>
        <w:t xml:space="preserve"> </w:t>
      </w:r>
      <w:r>
        <w:rPr>
          <w:bCs/>
          <w:b/>
        </w:rPr>
        <w:t xml:space="preserve">Mathematician</w:t>
      </w:r>
      <w:r>
        <w:t xml:space="preserve"> </w:t>
      </w:r>
      <w:r>
        <w:t xml:space="preserve">within the scientific community of</w:t>
      </w:r>
      <w:r>
        <w:t xml:space="preserve"> </w:t>
      </w:r>
      <w:r>
        <w:rPr>
          <w:bCs/>
          <w:b/>
        </w:rPr>
        <w:t xml:space="preserve">Senegal Dakar</w:t>
      </w:r>
      <w:r>
        <w:t xml:space="preserve">. Their work exemplifies the highest standards of mathematical inquiry while remaining deeply rooted in the needs and opportunities of their local environment. The candidate is not only a scholar of repute but also a vital contributor to the intellectual and developmental progress of Dakar. We endorse their continued leadership and research endeavors without reservation.</w:t>
      </w:r>
    </w:p>
    <w:bookmarkEnd w:id="28"/>
    <w:p>
      <w:pPr>
        <w:pStyle w:val="BodyText"/>
      </w:pPr>
      <w:r>
        <w:t xml:space="preserve">This document is an official</w:t>
      </w:r>
      <w:r>
        <w:t xml:space="preserve"> </w:t>
      </w:r>
      <w:r>
        <w:rPr>
          <w:bCs/>
          <w:b/>
        </w:rPr>
        <w:t xml:space="preserve">Peer Review Report</w:t>
      </w:r>
      <w:r>
        <w:t xml:space="preserve"> </w:t>
      </w:r>
      <w:r>
        <w:t xml:space="preserve">generated for internal and academic use.</w:t>
      </w:r>
      <w:r>
        <w:br/>
      </w:r>
      <w:r>
        <w:t xml:space="preserve">Prepared by the International Mathematics Review Board - West Africa Division.</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Senegal Dakar</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