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Mathematician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 Context</w:t>
      </w:r>
      <w:r>
        <w:t xml:space="preserve"> </w:t>
      </w:r>
      <w:r>
        <w:t xml:space="preserve">Spain Valencia (Valencian Community)</w:t>
      </w:r>
    </w:p>
    <w:p>
      <w:pPr>
        <w:pStyle w:val="BodyText"/>
      </w:pPr>
      <w:r>
        <w:rPr>
          <w:bCs/>
          <w:b/>
        </w:rPr>
        <w:t xml:space="preserve">Review Panel</w:t>
      </w:r>
      <w:r>
        <w:t xml:space="preserve"> </w:t>
      </w:r>
      <w:r>
        <w:t xml:space="preserve">Independent Academic Committee</w:t>
      </w:r>
    </w:p>
    <w:p>
      <w:pPr>
        <w:pStyle w:val="BodyText"/>
      </w:pPr>
      <w:r>
        <w:rPr>
          <w:bCs/>
          <w:b/>
        </w:rPr>
        <w:t xml:space="preserve">Reference ID</w:t>
      </w:r>
      <w:r>
        <w:t xml:space="preserve"> </w:t>
      </w:r>
      <w:r>
        <w:t xml:space="preserve">PR-MATH-VC-2023-089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output, academic rigor, and collaborative impact of the candidate identified as a</w:t>
      </w:r>
      <w:r>
        <w:t xml:space="preserve"> </w:t>
      </w:r>
      <w:r>
        <w:rPr>
          <w:bCs/>
          <w:b/>
        </w:rPr>
        <w:t xml:space="preserve">Mathematician</w:t>
      </w:r>
      <w:r>
        <w:t xml:space="preserve">. The evaluation is conducted within the specific academic and cultural context of</w:t>
      </w:r>
      <w:r>
        <w:t xml:space="preserve"> </w:t>
      </w:r>
      <w:r>
        <w:rPr>
          <w:bCs/>
          <w:b/>
        </w:rPr>
        <w:t xml:space="preserve">Spain Valencia</w:t>
      </w:r>
      <w:r>
        <w:t xml:space="preserve">, a region renowned for its growing prominence in scientific research, particularly through institutions such as the University of Valencia and the Polytechnic University of Valencia. The review aims to determine the candidate's suitability for continued funding, tenure, or collaborative projects within the Valencian research ecosystem.</w:t>
      </w:r>
    </w:p>
    <w:p>
      <w:pPr>
        <w:pStyle w:val="BodyText"/>
      </w:pPr>
      <w:r>
        <w:t xml:space="preserve">The candidate has demonstrated a robust command of advanced mathematical theories, with a particular focus on applied mathematics and computational modeling. Their work aligns well with the strategic research priorities of the Valencian Community, which emphasizes innovation in technology, data science, and engineering.</w:t>
      </w:r>
    </w:p>
    <w:bookmarkEnd w:id="21"/>
    <w:bookmarkStart w:id="24" w:name="X891a49d6e672c66c410880430efb9c3573c8c34"/>
    <w:p>
      <w:pPr>
        <w:pStyle w:val="Heading2"/>
      </w:pPr>
      <w:r>
        <w:t xml:space="preserve">2. Assessment of Research Quality and Originality</w:t>
      </w:r>
    </w:p>
    <w:p>
      <w:pPr>
        <w:pStyle w:val="FirstParagraph"/>
      </w:pPr>
      <w:r>
        <w:t xml:space="preserve">The core of this</w:t>
      </w:r>
      <w:r>
        <w:t xml:space="preserve"> </w:t>
      </w:r>
      <w:r>
        <w:rPr>
          <w:bCs/>
          <w:b/>
        </w:rPr>
        <w:t xml:space="preserve">Peer Review Report</w:t>
      </w:r>
      <w:r>
        <w:t xml:space="preserve"> </w:t>
      </w:r>
      <w:r>
        <w:t xml:space="preserve">focuses on the intellectual contributions of the</w:t>
      </w:r>
      <w:r>
        <w:t xml:space="preserve"> </w:t>
      </w:r>
      <w:r>
        <w:rPr>
          <w:bCs/>
          <w:b/>
        </w:rPr>
        <w:t xml:space="preserve">Mathematician</w:t>
      </w:r>
      <w:r>
        <w:t xml:space="preserve">. The reviewed body of work exhibits a high degree of originality. The candidate has successfully bridged the gap between abstract theoretical frameworks and practical applications, a skill highly valued in the current scientific landscape of</w:t>
      </w:r>
      <w:r>
        <w:t xml:space="preserve"> </w:t>
      </w:r>
      <w:r>
        <w:rPr>
          <w:bCs/>
          <w:b/>
        </w:rPr>
        <w:t xml:space="preserve">Spain Valencia</w:t>
      </w:r>
      <w:r>
        <w:t xml:space="preserve">.</w:t>
      </w:r>
    </w:p>
    <w:bookmarkStart w:id="22" w:name="theoretical-rigor"/>
    <w:p>
      <w:pPr>
        <w:pStyle w:val="Heading3"/>
      </w:pPr>
      <w:r>
        <w:t xml:space="preserve">2.1 Theoretical Rigor</w:t>
      </w:r>
    </w:p>
    <w:p>
      <w:pPr>
        <w:pStyle w:val="FirstParagraph"/>
      </w:pPr>
      <w:r>
        <w:t xml:space="preserve">The mathematical proofs and derivations presented in the candidate's recent publications are logically sound and meticulously structured. The review panel notes a consistent adherence to the highest standards of mathematical logic. The candidate's work in differential equations and stochastic processes shows a deep understanding of existing literature while offering novel solutions to long-standing problems.</w:t>
      </w:r>
    </w:p>
    <w:bookmarkEnd w:id="22"/>
    <w:bookmarkStart w:id="23" w:name="methodological-innovation"/>
    <w:p>
      <w:pPr>
        <w:pStyle w:val="Heading3"/>
      </w:pPr>
      <w:r>
        <w:t xml:space="preserve">2.2 Methodological Innovation</w:t>
      </w:r>
    </w:p>
    <w:p>
      <w:pPr>
        <w:pStyle w:val="FirstParagraph"/>
      </w:pPr>
      <w:r>
        <w:t xml:space="preserve">In the context of</w:t>
      </w:r>
      <w:r>
        <w:t xml:space="preserve"> </w:t>
      </w:r>
      <w:r>
        <w:rPr>
          <w:bCs/>
          <w:b/>
        </w:rPr>
        <w:t xml:space="preserve">Spain Valencia</w:t>
      </w:r>
      <w:r>
        <w:t xml:space="preserve">, where interdisciplinary research is increasingly funded by regional and European grants, the</w:t>
      </w:r>
      <w:r>
        <w:t xml:space="preserve"> </w:t>
      </w:r>
      <w:r>
        <w:rPr>
          <w:bCs/>
          <w:b/>
        </w:rPr>
        <w:t xml:space="preserve">Mathematician</w:t>
      </w:r>
      <w:r>
        <w:t xml:space="preserve"> </w:t>
      </w:r>
      <w:r>
        <w:t xml:space="preserve">has shown commendable adaptability. The integration of numerical methods with traditional analytical approaches demonstrates methodological innovation. This hybrid approach is particularly relevant for local industries in Valencia, such as automotive engineering and renewable energy, which rely heavily on precise mathematical modeling.</w:t>
      </w:r>
    </w:p>
    <w:bookmarkEnd w:id="23"/>
    <w:bookmarkEnd w:id="24"/>
    <w:bookmarkStart w:id="25" w:name="impact-and-relevance-to-the-region"/>
    <w:p>
      <w:pPr>
        <w:pStyle w:val="Heading2"/>
      </w:pPr>
      <w:r>
        <w:t xml:space="preserve">3. Impact and Relevance to the Region</w:t>
      </w:r>
    </w:p>
    <w:p>
      <w:pPr>
        <w:pStyle w:val="FirstParagraph"/>
      </w:pPr>
      <w:r>
        <w:t xml:space="preserve">A critical component of this</w:t>
      </w:r>
      <w:r>
        <w:t xml:space="preserve"> </w:t>
      </w:r>
      <w:r>
        <w:rPr>
          <w:bCs/>
          <w:b/>
        </w:rPr>
        <w:t xml:space="preserve">Peer Review Report</w:t>
      </w:r>
      <w:r>
        <w:t xml:space="preserve"> </w:t>
      </w:r>
      <w:r>
        <w:t xml:space="preserve">is the evaluation of the candidate's impact within</w:t>
      </w:r>
      <w:r>
        <w:t xml:space="preserve"> </w:t>
      </w:r>
      <w:r>
        <w:rPr>
          <w:bCs/>
          <w:b/>
        </w:rPr>
        <w:t xml:space="preserve">Spain Valencia</w:t>
      </w:r>
      <w:r>
        <w:t xml:space="preserve">. The</w:t>
      </w:r>
      <w:r>
        <w:t xml:space="preserve"> </w:t>
      </w:r>
      <w:r>
        <w:rPr>
          <w:bCs/>
          <w:b/>
        </w:rPr>
        <w:t xml:space="preserve">Mathematician</w:t>
      </w:r>
      <w:r>
        <w:t xml:space="preserve"> </w:t>
      </w:r>
      <w:r>
        <w:t xml:space="preserve">has actively engaged with the local academic community, fostering a collaborative environment that benefits the region's scientific standing.</w:t>
      </w:r>
    </w:p>
    <w:p>
      <w:pPr>
        <w:numPr>
          <w:ilvl w:val="0"/>
          <w:numId w:val="1001"/>
        </w:numPr>
        <w:pStyle w:val="Compact"/>
      </w:pPr>
      <w:r>
        <w:rPr>
          <w:bCs/>
          <w:b/>
        </w:rPr>
        <w:t xml:space="preserve">Collaboration with Local Institutions:</w:t>
      </w:r>
      <w:r>
        <w:t xml:space="preserve"> </w:t>
      </w:r>
      <w:r>
        <w:t xml:space="preserve">The candidate has co-authored papers with researchers from the University of Valencia and the Institute for Multidisciplinary Research (IUMA). This collaboration enhances the visibility of Valencian mathematics on the international stage.</w:t>
      </w:r>
    </w:p>
    <w:p>
      <w:pPr>
        <w:numPr>
          <w:ilvl w:val="0"/>
          <w:numId w:val="1001"/>
        </w:numPr>
        <w:pStyle w:val="Compact"/>
      </w:pPr>
      <w:r>
        <w:rPr>
          <w:bCs/>
          <w:b/>
        </w:rPr>
        <w:t xml:space="preserve">Contribution to Regional Development:</w:t>
      </w:r>
      <w:r>
        <w:t xml:space="preserve"> </w:t>
      </w:r>
      <w:r>
        <w:t xml:space="preserve">By applying mathematical models to optimize logistics and resource distribution, the</w:t>
      </w:r>
      <w:r>
        <w:t xml:space="preserve"> </w:t>
      </w:r>
      <w:r>
        <w:rPr>
          <w:bCs/>
          <w:b/>
        </w:rPr>
        <w:t xml:space="preserve">Mathematician</w:t>
      </w:r>
      <w:r>
        <w:t xml:space="preserve"> </w:t>
      </w:r>
      <w:r>
        <w:t xml:space="preserve">has provided tangible solutions that support the economic infrastructure of Valencia.</w:t>
      </w:r>
    </w:p>
    <w:p>
      <w:pPr>
        <w:numPr>
          <w:ilvl w:val="0"/>
          <w:numId w:val="1001"/>
        </w:numPr>
        <w:pStyle w:val="Compact"/>
      </w:pPr>
      <w:r>
        <w:rPr>
          <w:bCs/>
          <w:b/>
        </w:rPr>
        <w:t xml:space="preserve">Knowledge Transfer:</w:t>
      </w:r>
      <w:r>
        <w:t xml:space="preserve"> </w:t>
      </w:r>
      <w:r>
        <w:t xml:space="preserve">The candidate has participated in seminars and workshops organized by the Valencian Society of Mathematics, contributing to the dissemination of knowledge among early-career researchers and students in the region.</w:t>
      </w:r>
    </w:p>
    <w:bookmarkEnd w:id="25"/>
    <w:bookmarkStart w:id="26" w:name="teaching-and-mentorship"/>
    <w:p>
      <w:pPr>
        <w:pStyle w:val="Heading2"/>
      </w:pPr>
      <w:r>
        <w:t xml:space="preserve">4. Teaching and Mentorship</w:t>
      </w:r>
    </w:p>
    <w:p>
      <w:pPr>
        <w:pStyle w:val="FirstParagraph"/>
      </w:pPr>
      <w:r>
        <w:t xml:space="preserve">While the primary focus of this</w:t>
      </w:r>
      <w:r>
        <w:t xml:space="preserve"> </w:t>
      </w:r>
      <w:r>
        <w:rPr>
          <w:bCs/>
          <w:b/>
        </w:rPr>
        <w:t xml:space="preserve">Peer Review Report</w:t>
      </w:r>
      <w:r>
        <w:t xml:space="preserve"> </w:t>
      </w:r>
      <w:r>
        <w:t xml:space="preserve">is research, the teaching capabilities of the</w:t>
      </w:r>
      <w:r>
        <w:t xml:space="preserve"> </w:t>
      </w:r>
      <w:r>
        <w:rPr>
          <w:bCs/>
          <w:b/>
        </w:rPr>
        <w:t xml:space="preserve">Mathematician</w:t>
      </w:r>
      <w:r>
        <w:t xml:space="preserve"> </w:t>
      </w:r>
      <w:r>
        <w:t xml:space="preserve">are also assessed, as they are integral to the academic mission of institutions in</w:t>
      </w:r>
      <w:r>
        <w:t xml:space="preserve"> </w:t>
      </w:r>
      <w:r>
        <w:rPr>
          <w:bCs/>
          <w:b/>
        </w:rPr>
        <w:t xml:space="preserve">Spain Valencia</w:t>
      </w:r>
      <w:r>
        <w:t xml:space="preserve">.</w:t>
      </w:r>
    </w:p>
    <w:p>
      <w:pPr>
        <w:pStyle w:val="BodyText"/>
      </w:pPr>
      <w:r>
        <w:t xml:space="preserve">Feedback from students and colleagues indicates that the candidate is an effective communicator of complex mathematical concepts. The ability to translate abstract ideas into understandable lessons is crucial for cultivating the next generation of scientists in Spain. The candidate has also mentored several doctoral students, guiding them through the rigorous process of thesis development and publication.</w:t>
      </w:r>
    </w:p>
    <w:bookmarkEnd w:id="26"/>
    <w:bookmarkStart w:id="29" w:name="areas-for-improvement"/>
    <w:p>
      <w:pPr>
        <w:pStyle w:val="Heading2"/>
      </w:pPr>
      <w:r>
        <w:t xml:space="preserve">5. Areas for Improvement</w:t>
      </w:r>
    </w:p>
    <w:p>
      <w:pPr>
        <w:pStyle w:val="FirstParagraph"/>
      </w:pPr>
      <w:r>
        <w:t xml:space="preserve">To maintain excellence and align further with the evolving needs of</w:t>
      </w:r>
      <w:r>
        <w:t xml:space="preserve"> </w:t>
      </w:r>
      <w:r>
        <w:rPr>
          <w:bCs/>
          <w:b/>
        </w:rPr>
        <w:t xml:space="preserve">Spain Valencia</w:t>
      </w:r>
      <w:r>
        <w:t xml:space="preserve">, the</w:t>
      </w:r>
      <w:r>
        <w:t xml:space="preserve"> </w:t>
      </w:r>
      <w:r>
        <w:rPr>
          <w:bCs/>
          <w:b/>
        </w:rPr>
        <w:t xml:space="preserve">Mathematician</w:t>
      </w:r>
      <w:r>
        <w:t xml:space="preserve"> </w:t>
      </w:r>
      <w:r>
        <w:t xml:space="preserve">is encouraged to focus on the following areas:</w:t>
      </w:r>
    </w:p>
    <w:p>
      <w:pPr>
        <w:numPr>
          <w:ilvl w:val="0"/>
          <w:numId w:val="1002"/>
        </w:numPr>
        <w:pStyle w:val="Compact"/>
      </w:pPr>
      <w:r>
        <w:rPr>
          <w:bCs/>
          <w:b/>
        </w:rPr>
        <w:t xml:space="preserve">Interdisciplinary Expansion:</w:t>
      </w:r>
      <w:r>
        <w:t xml:space="preserve"> </w:t>
      </w:r>
      <w:r>
        <w:t xml:space="preserve">While the current work is strong, increasing collaboration with fields such as artificial intelligence and biotechnology could amplify the impact of the research within the Valencian innovation hub.</w:t>
      </w:r>
    </w:p>
    <w:p>
      <w:pPr>
        <w:numPr>
          <w:ilvl w:val="0"/>
          <w:numId w:val="1002"/>
        </w:numPr>
        <w:pStyle w:val="Compact"/>
      </w:pPr>
      <w:r>
        <w:rPr>
          <w:bCs/>
          <w:b/>
        </w:rPr>
        <w:t xml:space="preserve">Public Engagement:</w:t>
      </w:r>
      <w:r>
        <w:t xml:space="preserve"> </w:t>
      </w:r>
      <w:r>
        <w:t xml:space="preserve">Enhancing public outreach efforts to explain the relevance of mathematics to the general population in Valencia would help secure broader societal support for scientific endeavors.</w:t>
      </w:r>
    </w:p>
    <w:p>
      <w:pPr>
        <w:numPr>
          <w:ilvl w:val="0"/>
          <w:numId w:val="1002"/>
        </w:numPr>
        <w:pStyle w:val="Compact"/>
      </w:pPr>
      <w:r>
        <w:rPr>
          <w:bCs/>
          <w:b/>
        </w:rPr>
        <w:t xml:space="preserve">Grant Acquisition:</w:t>
      </w:r>
      <w:r>
        <w:t xml:space="preserve"> </w:t>
      </w:r>
      <w:r>
        <w:t xml:space="preserve">The candidate should aim to lead larger, multi-institutional grant proposals that leverage the strengths of various research centers across the Valencian Community.</w:t>
      </w:r>
    </w:p>
    <w:bookmarkStart w:id="27" w:name="overall-evaluation-score"/>
    <w:p>
      <w:pPr>
        <w:pStyle w:val="Heading3"/>
      </w:pPr>
      <w:r>
        <w:t xml:space="preserve">Overall Evaluation Score</w:t>
      </w:r>
    </w:p>
    <w:p>
      <w:pPr>
        <w:pStyle w:val="FirstParagraph"/>
      </w:pPr>
      <w:r>
        <w:rPr>
          <w:bCs/>
          <w:b/>
        </w:rPr>
        <w:t xml:space="preserve">Rating:</w:t>
      </w:r>
      <w:r>
        <w:t xml:space="preserve"> </w:t>
      </w:r>
      <w:r>
        <w:t xml:space="preserve">Excellent (4.5 out of 5)</w:t>
      </w:r>
    </w:p>
    <w:p>
      <w:pPr>
        <w:pStyle w:val="BodyText"/>
      </w:pPr>
      <w:r>
        <w:rPr>
          <w:bCs/>
          <w:b/>
        </w:rPr>
        <w:t xml:space="preserve">Summary:</w:t>
      </w:r>
      <w:r>
        <w:t xml:space="preserve"> </w:t>
      </w:r>
      <w:r>
        <w:t xml:space="preserve">The</w:t>
      </w:r>
      <w:r>
        <w:t xml:space="preserve"> </w:t>
      </w:r>
      <w:r>
        <w:rPr>
          <w:bCs/>
          <w:b/>
        </w:rPr>
        <w:t xml:space="preserve">Mathematician</w:t>
      </w:r>
      <w:r>
        <w:t xml:space="preserve"> </w:t>
      </w:r>
      <w:r>
        <w:t xml:space="preserve">demonstrates exceptional research quality, strong regional engagement in</w:t>
      </w:r>
      <w:r>
        <w:t xml:space="preserve"> </w:t>
      </w:r>
      <w:r>
        <w:rPr>
          <w:bCs/>
          <w:b/>
        </w:rPr>
        <w:t xml:space="preserve">Spain Valencia</w:t>
      </w:r>
      <w:r>
        <w:t xml:space="preserve">, and a commitment to academic excellence. The contributions are significant, original, and impactful.</w:t>
      </w:r>
    </w:p>
    <w:bookmarkEnd w:id="27"/>
    <w:bookmarkStart w:id="28" w:name="final-recommendation"/>
    <w:p>
      <w:pPr>
        <w:pStyle w:val="Heading3"/>
      </w:pPr>
      <w:r>
        <w:t xml:space="preserve">Final Recommendation</w:t>
      </w:r>
    </w:p>
    <w:p>
      <w:pPr>
        <w:pStyle w:val="FirstParagraph"/>
      </w:pPr>
      <w:r>
        <w:t xml:space="preserve">Based on the thorough analysis presented in this</w:t>
      </w:r>
      <w:r>
        <w:t xml:space="preserve"> </w:t>
      </w:r>
      <w:r>
        <w:rPr>
          <w:bCs/>
          <w:b/>
        </w:rPr>
        <w:t xml:space="preserve">Peer Review Report</w:t>
      </w:r>
      <w:r>
        <w:t xml:space="preserve">, the panel unanimously recommends the</w:t>
      </w:r>
      <w:r>
        <w:t xml:space="preserve"> </w:t>
      </w:r>
      <w:r>
        <w:rPr>
          <w:bCs/>
          <w:b/>
        </w:rPr>
        <w:t xml:space="preserve">Mathematician</w:t>
      </w:r>
      <w:r>
        <w:t xml:space="preserve"> </w:t>
      </w:r>
      <w:r>
        <w:t xml:space="preserve">for continued support and recognition. The candidate's work not only advances the field of mathematics but also contributes meaningfully to the scientific and economic development of</w:t>
      </w:r>
      <w:r>
        <w:t xml:space="preserve"> </w:t>
      </w:r>
      <w:r>
        <w:rPr>
          <w:bCs/>
          <w:b/>
        </w:rPr>
        <w:t xml:space="preserve">Spain Valencia</w:t>
      </w:r>
      <w:r>
        <w:t xml:space="preserve">. It is advised that the candidate be considered for leadership roles in upcoming regional research initiatives.</w:t>
      </w:r>
    </w:p>
    <w:bookmarkEnd w:id="28"/>
    <w:p>
      <w:pPr>
        <w:pStyle w:val="BodyText"/>
      </w:pPr>
      <w:r>
        <w:t xml:space="preserve">This document is an official</w:t>
      </w:r>
      <w:r>
        <w:t xml:space="preserve"> </w:t>
      </w:r>
      <w:r>
        <w:rPr>
          <w:bCs/>
          <w:b/>
        </w:rPr>
        <w:t xml:space="preserve">Peer Review Report</w:t>
      </w:r>
      <w:r>
        <w:t xml:space="preserve"> </w:t>
      </w:r>
      <w:r>
        <w:t xml:space="preserve">generated for academic and professional evaluation purposes.</w:t>
      </w:r>
    </w:p>
    <w:p>
      <w:pPr>
        <w:pStyle w:val="BodyText"/>
      </w:pPr>
      <w:r>
        <w:t xml:space="preserve">© 2023 Academic Review Committee -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Spain Valencia</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