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t xml:space="preserve">Academic and Professional Evaluation</w:t>
      </w:r>
    </w:p>
    <w:bookmarkEnd w:id="20"/>
    <w:p>
      <w:pPr>
        <w:pStyle w:val="BodyText"/>
      </w:pPr>
      <w:r>
        <w:rPr>
          <w:bCs/>
          <w:b/>
        </w:rPr>
        <w:t xml:space="preserve">Date of Review:</w:t>
      </w:r>
      <w:r>
        <w:t xml:space="preserve"> </w:t>
      </w:r>
      <w:r>
        <w:t xml:space="preserve">October 24, 2023</w:t>
      </w:r>
    </w:p>
    <w:p>
      <w:pPr>
        <w:pStyle w:val="BodyText"/>
      </w:pPr>
      <w:r>
        <w:rPr>
          <w:bCs/>
          <w:b/>
        </w:rPr>
        <w:t xml:space="preserve">Review ID:</w:t>
      </w:r>
      <w:r>
        <w:t xml:space="preserve"> </w:t>
      </w:r>
      <w:r>
        <w:t xml:space="preserve">ZH-MATH-2023-089</w:t>
      </w:r>
    </w:p>
    <w:p>
      <w:pPr>
        <w:pStyle w:val="BodyText"/>
      </w:pPr>
      <w:r>
        <w:rPr>
          <w:bCs/>
          <w:b/>
        </w:rPr>
        <w:t xml:space="preserve">Subject:</w:t>
      </w:r>
      <w:r>
        <w:t xml:space="preserve"> </w:t>
      </w:r>
      <w:r>
        <w:t xml:space="preserve">Dr. Elias Thorne</w:t>
      </w:r>
    </w:p>
    <w:p>
      <w:pPr>
        <w:pStyle w:val="BodyText"/>
      </w:pPr>
      <w:r>
        <w:rPr>
          <w:bCs/>
          <w:b/>
        </w:rPr>
        <w:t xml:space="preserve">Role:</w:t>
      </w:r>
      <w:r>
        <w:t xml:space="preserve"> </w:t>
      </w:r>
      <w:r>
        <w:t xml:space="preserve">Senior Mathematician</w:t>
      </w:r>
    </w:p>
    <w:p>
      <w:pPr>
        <w:pStyle w:val="BodyText"/>
      </w:pPr>
      <w:r>
        <w:rPr>
          <w:bCs/>
          <w:b/>
        </w:rPr>
        <w:t xml:space="preserve">Institution:</w:t>
      </w:r>
      <w:r>
        <w:t xml:space="preserve"> </w:t>
      </w:r>
      <w:r>
        <w:t xml:space="preserve">University of Zurich / ETH Zurich Collaborative Unit</w:t>
      </w:r>
    </w:p>
    <w:p>
      <w:pPr>
        <w:pStyle w:val="BodyText"/>
      </w:pPr>
      <w:r>
        <w:rPr>
          <w:bCs/>
          <w:b/>
        </w:rPr>
        <w:t xml:space="preserve">Location:</w:t>
      </w:r>
      <w:r>
        <w:t xml:space="preserve"> </w:t>
      </w:r>
      <w:r>
        <w:t xml:space="preserve">Switzerland Zurich</w:t>
      </w:r>
    </w:p>
    <w:p>
      <w:pPr>
        <w:pStyle w:val="BodyText"/>
      </w:pPr>
      <w:r>
        <w:rPr>
          <w:bCs/>
          <w:b/>
        </w:rPr>
        <w:t xml:space="preserve">Reviewer:</w:t>
      </w:r>
      <w:r>
        <w:t xml:space="preserve"> </w:t>
      </w:r>
      <w:r>
        <w:t xml:space="preserve">Prof. Dr. Anna Weber (External)</w:t>
      </w:r>
    </w:p>
    <w:p>
      <w:pPr>
        <w:pStyle w:val="BodyText"/>
      </w:pPr>
      <w:r>
        <w:rPr>
          <w:bCs/>
          <w:b/>
        </w:rPr>
        <w:t xml:space="preserve">Classification:</w:t>
      </w:r>
      <w:r>
        <w:t xml:space="preserve"> </w:t>
      </w:r>
      <w:r>
        <w:t xml:space="preserve">Confidential</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contributions, research output, and academic standing of the subject, a distinguished</w:t>
      </w:r>
      <w:r>
        <w:t xml:space="preserve"> </w:t>
      </w:r>
      <w:r>
        <w:rPr>
          <w:bCs/>
          <w:b/>
        </w:rPr>
        <w:t xml:space="preserve">Mathematician</w:t>
      </w:r>
      <w:r>
        <w:t xml:space="preserve"> </w:t>
      </w:r>
      <w:r>
        <w:t xml:space="preserve">currently based in</w:t>
      </w:r>
      <w:r>
        <w:t xml:space="preserve"> </w:t>
      </w:r>
      <w:r>
        <w:rPr>
          <w:bCs/>
          <w:b/>
        </w:rPr>
        <w:t xml:space="preserve">Switzerland Zurich</w:t>
      </w:r>
      <w:r>
        <w:t xml:space="preserve">. The review was conducted in accordance with the rigorous standards expected by the Swiss academic community, reflecting the high level of precision and excellence characteristic of institutions in Zurich. The subject has demonstrated exceptional capability in the field of Applied Stochastic Analysis and its intersection with financial mathematics, a sector of particular relevance to the economic landscape of Zurich.</w:t>
      </w:r>
    </w:p>
    <w:p>
      <w:pPr>
        <w:pStyle w:val="BodyText"/>
      </w:pPr>
      <w:r>
        <w:t xml:space="preserve">The evaluation covers the period from January 2020 to September 2023. The findings indicate that the</w:t>
      </w:r>
      <w:r>
        <w:t xml:space="preserve"> </w:t>
      </w:r>
      <w:r>
        <w:rPr>
          <w:bCs/>
          <w:b/>
        </w:rPr>
        <w:t xml:space="preserve">Mathematician</w:t>
      </w:r>
      <w:r>
        <w:t xml:space="preserve"> </w:t>
      </w:r>
      <w:r>
        <w:t xml:space="preserve">has not only maintained but elevated the reputation of their department through high-impact publications and successful grant acquisitions. The review concludes with a strong recommendation for continued tenure and leadership within the research group.</w:t>
      </w:r>
    </w:p>
    <w:bookmarkEnd w:id="21"/>
    <w:bookmarkStart w:id="22" w:name="research-excellence-and-innovation"/>
    <w:p>
      <w:pPr>
        <w:pStyle w:val="Heading2"/>
      </w:pPr>
      <w:r>
        <w:t xml:space="preserve">2. Research Excellence and Innovation</w:t>
      </w:r>
    </w:p>
    <w:p>
      <w:pPr>
        <w:pStyle w:val="FirstParagraph"/>
      </w:pPr>
      <w:r>
        <w:t xml:space="preserve">The core of this</w:t>
      </w:r>
      <w:r>
        <w:t xml:space="preserve"> </w:t>
      </w:r>
      <w:r>
        <w:rPr>
          <w:bCs/>
          <w:b/>
        </w:rPr>
        <w:t xml:space="preserve">Peer Review Report</w:t>
      </w:r>
      <w:r>
        <w:t xml:space="preserve"> </w:t>
      </w:r>
      <w:r>
        <w:t xml:space="preserve">focuses on the scientific merit of the</w:t>
      </w:r>
      <w:r>
        <w:t xml:space="preserve"> </w:t>
      </w:r>
      <w:r>
        <w:rPr>
          <w:bCs/>
          <w:b/>
        </w:rPr>
        <w:t xml:space="preserve">Mathematician</w:t>
      </w:r>
      <w:r>
        <w:t xml:space="preserve">'s work. In the competitive environment of</w:t>
      </w:r>
      <w:r>
        <w:t xml:space="preserve"> </w:t>
      </w:r>
      <w:r>
        <w:rPr>
          <w:bCs/>
          <w:b/>
        </w:rPr>
        <w:t xml:space="preserve">Switzerland Zurich</w:t>
      </w:r>
      <w:r>
        <w:t xml:space="preserve">, where mathematical research is held to global standards, the subject has excelled. Their recent work on "High-Dimensional Stochastic Differential Equations in Derivative Pricing" represents a significant leap forward in the field.</w:t>
      </w:r>
    </w:p>
    <w:p>
      <w:pPr>
        <w:pStyle w:val="BodyText"/>
      </w:pPr>
      <w:r>
        <w:t xml:space="preserve">The methodology employed by the</w:t>
      </w:r>
      <w:r>
        <w:t xml:space="preserve"> </w:t>
      </w:r>
      <w:r>
        <w:rPr>
          <w:bCs/>
          <w:b/>
        </w:rPr>
        <w:t xml:space="preserve">Mathematician</w:t>
      </w:r>
      <w:r>
        <w:t xml:space="preserve"> </w:t>
      </w:r>
      <w:r>
        <w:t xml:space="preserve">is characterized by rigorous logical deduction and innovative computational approaches. The review panel noted that the subject's ability to bridge the gap between abstract pure mathematics and practical financial modeling is rare. This skill set is particularly valuable in Zurich, a global hub for banking and insurance, where mathematical precision directly impacts economic stability.</w:t>
      </w:r>
    </w:p>
    <w:p>
      <w:pPr>
        <w:pStyle w:val="BodyText"/>
      </w:pPr>
      <w:r>
        <w:t xml:space="preserve">Furthermore, the subject has published extensively in top-tier journals such as the</w:t>
      </w:r>
      <w:r>
        <w:t xml:space="preserve"> </w:t>
      </w:r>
      <w:r>
        <w:rPr>
          <w:iCs/>
          <w:i/>
        </w:rPr>
        <w:t xml:space="preserve">Annals of Probability</w:t>
      </w:r>
      <w:r>
        <w:t xml:space="preserve"> </w:t>
      </w:r>
      <w:r>
        <w:t xml:space="preserve">and the</w:t>
      </w:r>
      <w:r>
        <w:t xml:space="preserve"> </w:t>
      </w:r>
      <w:r>
        <w:rPr>
          <w:iCs/>
          <w:i/>
        </w:rPr>
        <w:t xml:space="preserve">Journal of Mathematical Finance</w:t>
      </w:r>
      <w:r>
        <w:t xml:space="preserve">. The citation metrics provided in the appendix of this report confirm that the</w:t>
      </w:r>
      <w:r>
        <w:t xml:space="preserve"> </w:t>
      </w:r>
      <w:r>
        <w:rPr>
          <w:bCs/>
          <w:b/>
        </w:rPr>
        <w:t xml:space="preserve">Mathematician</w:t>
      </w:r>
      <w:r>
        <w:t xml:space="preserve"> </w:t>
      </w:r>
      <w:r>
        <w:t xml:space="preserve">is among the top 5% of researchers in their specific sub-field globally. The quality of these publications aligns perfectly with the expectations of a leading academic in</w:t>
      </w:r>
      <w:r>
        <w:t xml:space="preserve"> </w:t>
      </w:r>
      <w:r>
        <w:rPr>
          <w:bCs/>
          <w:b/>
        </w:rPr>
        <w:t xml:space="preserve">Switzerland Zurich</w:t>
      </w:r>
      <w:r>
        <w:t xml:space="preserve">.</w:t>
      </w:r>
    </w:p>
    <w:bookmarkEnd w:id="22"/>
    <w:bookmarkStart w:id="23" w:name="teaching-and-mentorship"/>
    <w:p>
      <w:pPr>
        <w:pStyle w:val="Heading2"/>
      </w:pPr>
      <w:r>
        <w:t xml:space="preserve">3. Teaching and Mentorship</w:t>
      </w:r>
    </w:p>
    <w:p>
      <w:pPr>
        <w:pStyle w:val="FirstParagraph"/>
      </w:pPr>
      <w:r>
        <w:t xml:space="preserve">Beyond research, this</w:t>
      </w:r>
      <w:r>
        <w:t xml:space="preserve"> </w:t>
      </w:r>
      <w:r>
        <w:rPr>
          <w:bCs/>
          <w:b/>
        </w:rPr>
        <w:t xml:space="preserve">Peer Review Report</w:t>
      </w:r>
      <w:r>
        <w:t xml:space="preserve"> </w:t>
      </w:r>
      <w:r>
        <w:t xml:space="preserve">evaluates the subject's contribution to education. As a</w:t>
      </w:r>
      <w:r>
        <w:t xml:space="preserve"> </w:t>
      </w:r>
      <w:r>
        <w:rPr>
          <w:bCs/>
          <w:b/>
        </w:rPr>
        <w:t xml:space="preserve">Mathematician</w:t>
      </w:r>
      <w:r>
        <w:t xml:space="preserve"> </w:t>
      </w:r>
      <w:r>
        <w:t xml:space="preserve">teaching at the university level in Zurich, the subject is responsible for cultivating the next generation of quantitative analysts and researchers. Student feedback collected over the last three semesters is overwhelmingly positive.</w:t>
      </w:r>
    </w:p>
    <w:p>
      <w:pPr>
        <w:pStyle w:val="BodyText"/>
      </w:pPr>
      <w:r>
        <w:t xml:space="preserve">The</w:t>
      </w:r>
      <w:r>
        <w:t xml:space="preserve"> </w:t>
      </w:r>
      <w:r>
        <w:rPr>
          <w:bCs/>
          <w:b/>
        </w:rPr>
        <w:t xml:space="preserve">Mathematician</w:t>
      </w:r>
      <w:r>
        <w:t xml:space="preserve"> </w:t>
      </w:r>
      <w:r>
        <w:t xml:space="preserve">is praised for their clarity in explaining complex concepts such as measure theory and partial differential equations. In the context of</w:t>
      </w:r>
      <w:r>
        <w:t xml:space="preserve"> </w:t>
      </w:r>
      <w:r>
        <w:rPr>
          <w:bCs/>
          <w:b/>
        </w:rPr>
        <w:t xml:space="preserve">Switzerland Zurich</w:t>
      </w:r>
      <w:r>
        <w:t xml:space="preserve">, where students often come from diverse international backgrounds, the subject's ability to communicate effectively in English and German is a significant asset.</w:t>
      </w:r>
    </w:p>
    <w:p>
      <w:pPr>
        <w:pStyle w:val="BodyText"/>
      </w:pPr>
      <w:r>
        <w:t xml:space="preserve">Mentorship of PhD candidates is another area of strength. The subject currently supervises four doctoral students, two of whom have already secured postdoctoral positions at prestigious institutions in Europe. This success rate is a testament to the</w:t>
      </w:r>
      <w:r>
        <w:t xml:space="preserve"> </w:t>
      </w:r>
      <w:r>
        <w:rPr>
          <w:bCs/>
          <w:b/>
        </w:rPr>
        <w:t xml:space="preserve">Mathematician</w:t>
      </w:r>
      <w:r>
        <w:t xml:space="preserve">'s dedication and pedagogical skill.</w:t>
      </w:r>
    </w:p>
    <w:bookmarkEnd w:id="23"/>
    <w:bookmarkStart w:id="24" w:name="collaboration-and-institutional-impact"/>
    <w:p>
      <w:pPr>
        <w:pStyle w:val="Heading2"/>
      </w:pPr>
      <w:r>
        <w:t xml:space="preserve">4. Collaboration and Institutional Impact</w:t>
      </w:r>
    </w:p>
    <w:p>
      <w:pPr>
        <w:pStyle w:val="FirstParagraph"/>
      </w:pPr>
      <w:r>
        <w:t xml:space="preserve">The collaborative nature of modern mathematics requires researchers to engage with peers both locally and internationally. This</w:t>
      </w:r>
      <w:r>
        <w:t xml:space="preserve"> </w:t>
      </w:r>
      <w:r>
        <w:rPr>
          <w:bCs/>
          <w:b/>
        </w:rPr>
        <w:t xml:space="preserve">Peer Review Report</w:t>
      </w:r>
      <w:r>
        <w:t xml:space="preserve"> </w:t>
      </w:r>
      <w:r>
        <w:t xml:space="preserve">highlights the subject's active role in the Zurich mathematical community. The</w:t>
      </w:r>
      <w:r>
        <w:t xml:space="preserve"> </w:t>
      </w:r>
      <w:r>
        <w:rPr>
          <w:bCs/>
          <w:b/>
        </w:rPr>
        <w:t xml:space="preserve">Mathematician</w:t>
      </w:r>
      <w:r>
        <w:t xml:space="preserve"> </w:t>
      </w:r>
      <w:r>
        <w:t xml:space="preserve">has organized several workshops on "Quantitative Risk Management," attracting experts from across Europe.</w:t>
      </w:r>
    </w:p>
    <w:p>
      <w:pPr>
        <w:pStyle w:val="BodyText"/>
      </w:pPr>
      <w:r>
        <w:t xml:space="preserve">In</w:t>
      </w:r>
      <w:r>
        <w:t xml:space="preserve"> </w:t>
      </w:r>
      <w:r>
        <w:rPr>
          <w:bCs/>
          <w:b/>
        </w:rPr>
        <w:t xml:space="preserve">Switzerland Zurich</w:t>
      </w:r>
      <w:r>
        <w:t xml:space="preserve">, the synergy between academia and industry is vital. The subject has successfully established partnerships with major financial institutions in the city, facilitating internships for students and real-world data access for research projects. This engagement enhances the practical relevance of the department's work and strengthens the institution's ties to the local economy.</w:t>
      </w:r>
    </w:p>
    <w:bookmarkEnd w:id="24"/>
    <w:bookmarkStart w:id="25" w:name="quantitative-assessment"/>
    <w:p>
      <w:pPr>
        <w:pStyle w:val="Heading2"/>
      </w:pPr>
      <w:r>
        <w:t xml:space="preserve">5. Quantitative Assessment</w:t>
      </w:r>
    </w:p>
    <w:p>
      <w:pPr>
        <w:pStyle w:val="FirstParagraph"/>
      </w:pPr>
      <w:r>
        <w:t xml:space="preserve">Research Quality &amp; Originality</w:t>
      </w:r>
      <w:r>
        <w:t xml:space="preserve"> </w:t>
      </w:r>
      <w:r>
        <w:t xml:space="preserve">5/5</w:t>
      </w:r>
    </w:p>
    <w:p>
      <w:pPr>
        <w:pStyle w:val="BodyText"/>
      </w:pPr>
      <w:r>
        <w:t xml:space="preserve">Publication Record</w:t>
      </w:r>
      <w:r>
        <w:t xml:space="preserve"> </w:t>
      </w:r>
      <w:r>
        <w:t xml:space="preserve">5/5</w:t>
      </w:r>
    </w:p>
    <w:p>
      <w:pPr>
        <w:pStyle w:val="BodyText"/>
      </w:pPr>
      <w:r>
        <w:t xml:space="preserve">Teaching Effectiveness</w:t>
      </w:r>
      <w:r>
        <w:t xml:space="preserve"> </w:t>
      </w:r>
      <w:r>
        <w:t xml:space="preserve">4.5/5</w:t>
      </w:r>
    </w:p>
    <w:p>
      <w:pPr>
        <w:pStyle w:val="BodyText"/>
      </w:pPr>
      <w:r>
        <w:t xml:space="preserve">Grant Acquisition &amp; Funding</w:t>
      </w:r>
      <w:r>
        <w:t xml:space="preserve"> </w:t>
      </w:r>
      <w:r>
        <w:t xml:space="preserve">5/5</w:t>
      </w:r>
    </w:p>
    <w:p>
      <w:pPr>
        <w:pStyle w:val="BodyText"/>
      </w:pPr>
      <w:r>
        <w:t xml:space="preserve">Professional Conduct &amp; Collaboration</w:t>
      </w:r>
      <w:r>
        <w:t xml:space="preserve"> </w:t>
      </w:r>
      <w:r>
        <w:t xml:space="preserve">5/5</w:t>
      </w:r>
    </w:p>
    <w:p>
      <w:pPr>
        <w:pStyle w:val="BodyText"/>
      </w:pPr>
      <w:r>
        <w:rPr>
          <w:bCs/>
          <w:b/>
        </w:rPr>
        <w:t xml:space="preserve">Overall Rating</w:t>
      </w:r>
      <w:r>
        <w:t xml:space="preserve"> </w:t>
      </w:r>
      <w:r>
        <w:rPr>
          <w:bCs/>
          <w:b/>
        </w:rPr>
        <w:t xml:space="preserve">Excellent (4.8/5)</w:t>
      </w:r>
    </w:p>
    <w:bookmarkEnd w:id="25"/>
    <w:bookmarkStart w:id="26" w:name="recommendations-and-conclusion"/>
    <w:p>
      <w:pPr>
        <w:pStyle w:val="Heading2"/>
      </w:pPr>
      <w:r>
        <w:t xml:space="preserve">6. Recommendations and Conclusion</w:t>
      </w:r>
    </w:p>
    <w:p>
      <w:pPr>
        <w:pStyle w:val="FirstParagraph"/>
      </w:pPr>
      <w:r>
        <w:t xml:space="preserve">Based on the evidence presented in this</w:t>
      </w:r>
      <w:r>
        <w:t xml:space="preserve"> </w:t>
      </w:r>
      <w:r>
        <w:rPr>
          <w:bCs/>
          <w:b/>
        </w:rPr>
        <w:t xml:space="preserve">Peer Review Report</w:t>
      </w:r>
      <w:r>
        <w:t xml:space="preserve">, the review panel unanimously agrees that the subject is an outstanding</w:t>
      </w:r>
      <w:r>
        <w:t xml:space="preserve"> </w:t>
      </w:r>
      <w:r>
        <w:rPr>
          <w:bCs/>
          <w:b/>
        </w:rPr>
        <w:t xml:space="preserve">Mathematician</w:t>
      </w:r>
      <w:r>
        <w:t xml:space="preserve"> </w:t>
      </w:r>
      <w:r>
        <w:t xml:space="preserve">who contributes significantly to the academic prestige of</w:t>
      </w:r>
      <w:r>
        <w:t xml:space="preserve"> </w:t>
      </w:r>
      <w:r>
        <w:rPr>
          <w:bCs/>
          <w:b/>
        </w:rPr>
        <w:t xml:space="preserve">Switzerland Zurich</w:t>
      </w:r>
      <w:r>
        <w:t xml:space="preserve">. The subject's work is not only theoretically sound but also practically impactful, aligning with the strategic goals of the university.</w:t>
      </w:r>
    </w:p>
    <w:p>
      <w:pPr>
        <w:pStyle w:val="BodyText"/>
      </w:pPr>
      <w:r>
        <w:rPr>
          <w:bCs/>
          <w:b/>
        </w:rPr>
        <w:t xml:space="preserve">Recommendations:</w:t>
      </w:r>
    </w:p>
    <w:p>
      <w:pPr>
        <w:numPr>
          <w:ilvl w:val="0"/>
          <w:numId w:val="1001"/>
        </w:numPr>
        <w:pStyle w:val="Compact"/>
      </w:pPr>
      <w:r>
        <w:t xml:space="preserve">Confirm tenure with immediate effect.</w:t>
      </w:r>
    </w:p>
    <w:p>
      <w:pPr>
        <w:numPr>
          <w:ilvl w:val="0"/>
          <w:numId w:val="1001"/>
        </w:numPr>
        <w:pStyle w:val="Compact"/>
      </w:pPr>
      <w:r>
        <w:t xml:space="preserve">Appoint the</w:t>
      </w:r>
      <w:r>
        <w:t xml:space="preserve"> </w:t>
      </w:r>
      <w:r>
        <w:rPr>
          <w:bCs/>
          <w:b/>
        </w:rPr>
        <w:t xml:space="preserve">Mathematician</w:t>
      </w:r>
      <w:r>
        <w:t xml:space="preserve"> </w:t>
      </w:r>
      <w:r>
        <w:t xml:space="preserve">as the lead coordinator for the new Center for Financial Mathematics in Zurich.</w:t>
      </w:r>
    </w:p>
    <w:p>
      <w:pPr>
        <w:numPr>
          <w:ilvl w:val="0"/>
          <w:numId w:val="1001"/>
        </w:numPr>
        <w:pStyle w:val="Compact"/>
      </w:pPr>
      <w:r>
        <w:t xml:space="preserve">Encourage continued collaboration with industry partners to further bridge the gap between theoretical research and market application.</w:t>
      </w:r>
    </w:p>
    <w:p>
      <w:pPr>
        <w:numPr>
          <w:ilvl w:val="0"/>
          <w:numId w:val="1001"/>
        </w:numPr>
        <w:pStyle w:val="Compact"/>
      </w:pPr>
      <w:r>
        <w:t xml:space="preserve">Provide additional resources to support the expansion of the subject's research group.</w:t>
      </w:r>
    </w:p>
    <w:p>
      <w:pPr>
        <w:pStyle w:val="FirstParagraph"/>
      </w:pPr>
      <w:r>
        <w:t xml:space="preserve">In conclusion, the subject exemplifies the highest standards of mathematical inquiry and professional integrity. Their presence is a valuable asset to the institution and to the broader scientific community in Zurich.</w:t>
      </w:r>
    </w:p>
    <w:p>
      <w:pPr>
        <w:pStyle w:val="BodyText"/>
      </w:pPr>
      <w:r>
        <w:rPr>
          <w:bCs/>
          <w:b/>
        </w:rPr>
        <w:t xml:space="preserve">Signature:</w:t>
      </w:r>
    </w:p>
    <w:p>
      <w:pPr>
        <w:pStyle w:val="BodyText"/>
      </w:pPr>
      <w:r>
        <w:t xml:space="preserve">Prof. Dr. Anna Weber</w:t>
      </w:r>
    </w:p>
    <w:p>
      <w:pPr>
        <w:pStyle w:val="BodyText"/>
      </w:pPr>
      <w:r>
        <w:t xml:space="preserve">Chair of the Peer Review Committee</w:t>
      </w:r>
    </w:p>
    <w:p>
      <w:pPr>
        <w:pStyle w:val="BodyText"/>
      </w:pPr>
      <w:r>
        <w:t xml:space="preserve">© 2023 University of Zurich Academic Affairs. All rights reserved. This document is confidential and intended solely for the use of the addressee.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Zurich, Switzerland</dc:title>
  <dc:creator/>
  <dc:language>en</dc:language>
  <cp:keywords/>
  <dcterms:created xsi:type="dcterms:W3CDTF">2026-10-10T08:48:50Z</dcterms:created>
  <dcterms:modified xsi:type="dcterms:W3CDTF">2026-10-10T08:48:50Z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