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Evaluation of Professional Competence and Research Output</w:t>
      </w:r>
    </w:p>
    <w:bookmarkEnd w:id="20"/>
    <w:p>
      <w:pPr>
        <w:pStyle w:val="BodyText"/>
      </w:pPr>
      <w:r>
        <w:t xml:space="preserve">Subject Role</w:t>
      </w:r>
      <w:r>
        <w:t xml:space="preserve"> </w:t>
      </w:r>
      <w:r>
        <w:t xml:space="preserve">Mathematician</w:t>
      </w:r>
    </w:p>
    <w:p>
      <w:pPr>
        <w:pStyle w:val="BodyText"/>
      </w:pPr>
      <w:r>
        <w:t xml:space="preserve">Location</w:t>
      </w:r>
      <w:r>
        <w:t xml:space="preserve"> </w:t>
      </w:r>
      <w:r>
        <w:t xml:space="preserve">United States San Francisco</w:t>
      </w:r>
    </w:p>
    <w:p>
      <w:pPr>
        <w:pStyle w:val="BodyText"/>
      </w:pPr>
      <w:r>
        <w:t xml:space="preserve">Review Date</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standing, technical expertise, and research contributions of the subject, identified as a</w:t>
      </w:r>
      <w:r>
        <w:t xml:space="preserve"> </w:t>
      </w:r>
      <w:r>
        <w:rPr>
          <w:bCs/>
          <w:b/>
        </w:rPr>
        <w:t xml:space="preserve">Mathematician</w:t>
      </w:r>
      <w:r>
        <w:t xml:space="preserve">. The review is conducted within the context of the vibrant academic and technological ecosystem of</w:t>
      </w:r>
      <w:r>
        <w:t xml:space="preserve"> </w:t>
      </w:r>
      <w:r>
        <w:rPr>
          <w:bCs/>
          <w:b/>
        </w:rPr>
        <w:t xml:space="preserve">United States San Francisco</w:t>
      </w:r>
      <w:r>
        <w:t xml:space="preserve">. Given the city's status as a global hub for both theoretical research and applied computational science, the standards applied in this assessment are rigorous, reflecting the high expectations of local institutions, including top-tier universities and leading technology firms.</w:t>
      </w:r>
    </w:p>
    <w:p>
      <w:pPr>
        <w:pStyle w:val="BodyText"/>
      </w:pPr>
      <w:r>
        <w:t xml:space="preserve">The primary objective of this document is to assess the Mathematician's ability to contribute to the advancement of mathematical theory while simultaneously addressing practical challenges relevant to the San Francisco Bay Area's innovation landscape. The review covers areas such as original research, pedagogical effectiveness, collaborative impact, and ethical adherence.</w:t>
      </w:r>
    </w:p>
    <w:bookmarkEnd w:id="21"/>
    <w:bookmarkStart w:id="22" w:name="X5df0663b6ce53d025b460748e0a03b2748214ed"/>
    <w:p>
      <w:pPr>
        <w:pStyle w:val="Heading2"/>
      </w:pPr>
      <w:r>
        <w:t xml:space="preserve">2. Evaluation of Research and Technical Expertise</w:t>
      </w:r>
    </w:p>
    <w:p>
      <w:pPr>
        <w:pStyle w:val="FirstParagraph"/>
      </w:pPr>
      <w:r>
        <w:t xml:space="preserve">The core competency of any</w:t>
      </w:r>
      <w:r>
        <w:t xml:space="preserve"> </w:t>
      </w:r>
      <w:r>
        <w:rPr>
          <w:bCs/>
          <w:b/>
        </w:rPr>
        <w:t xml:space="preserve">Mathematician</w:t>
      </w:r>
      <w:r>
        <w:t xml:space="preserve"> </w:t>
      </w:r>
      <w:r>
        <w:t xml:space="preserve">lies in their ability to formulate and solve complex problems. In the context of</w:t>
      </w:r>
      <w:r>
        <w:t xml:space="preserve"> </w:t>
      </w:r>
      <w:r>
        <w:rPr>
          <w:bCs/>
          <w:b/>
        </w:rPr>
        <w:t xml:space="preserve">United States San Francisco</w:t>
      </w:r>
      <w:r>
        <w:t xml:space="preserve">, where the intersection of pure mathematics and data science is particularly pronounced, the subject has demonstrated exceptional proficiency. The review panel examined the Mathematician's recent publications and technical reports, noting a consistent pattern of high-quality output.</w:t>
      </w:r>
    </w:p>
    <w:p>
      <w:pPr>
        <w:pStyle w:val="BodyText"/>
      </w:pPr>
      <w:r>
        <w:t xml:space="preserve">Specifically, the subject's work in stochastic processes and optimization theory has been deemed highly relevant to current industry applications in the region. The ability to translate abstract mathematical concepts into actionable algorithms is a critical skill in San Francisco's tech sector. The Mathematician has successfully bridged this gap, providing theoretical underpinnings that have been adopted by local engineering teams. This dual capability—maintaining rigorous theoretical standards while remaining applicable to real-world scenarios—is a hallmark of excellence in this field.</w:t>
      </w:r>
    </w:p>
    <w:p>
      <w:pPr>
        <w:numPr>
          <w:ilvl w:val="0"/>
          <w:numId w:val="1001"/>
        </w:numPr>
        <w:pStyle w:val="Compact"/>
      </w:pPr>
      <w:r>
        <w:rPr>
          <w:bCs/>
          <w:b/>
        </w:rPr>
        <w:t xml:space="preserve">Theoretical Rigor:</w:t>
      </w:r>
      <w:r>
        <w:t xml:space="preserve"> </w:t>
      </w:r>
      <w:r>
        <w:t xml:space="preserve">The subject's proofs and derivations are logically sound, adhering to the highest standards of mathematical precision.</w:t>
      </w:r>
    </w:p>
    <w:p>
      <w:pPr>
        <w:numPr>
          <w:ilvl w:val="0"/>
          <w:numId w:val="1001"/>
        </w:numPr>
        <w:pStyle w:val="Compact"/>
      </w:pPr>
      <w:r>
        <w:rPr>
          <w:bCs/>
          <w:b/>
        </w:rPr>
        <w:t xml:space="preserve">Innovation:</w:t>
      </w:r>
      <w:r>
        <w:t xml:space="preserve"> </w:t>
      </w:r>
      <w:r>
        <w:t xml:space="preserve">The Mathematician has introduced novel approaches to existing problems, contributing to the broader body of knowledge.</w:t>
      </w:r>
    </w:p>
    <w:p>
      <w:pPr>
        <w:numPr>
          <w:ilvl w:val="0"/>
          <w:numId w:val="1001"/>
        </w:numPr>
        <w:pStyle w:val="Compact"/>
      </w:pPr>
      <w:r>
        <w:rPr>
          <w:bCs/>
          <w:b/>
        </w:rPr>
        <w:t xml:space="preserve">Relevance:</w:t>
      </w:r>
      <w:r>
        <w:t xml:space="preserve"> </w:t>
      </w:r>
      <w:r>
        <w:t xml:space="preserve">The research topics align well with the strategic interests of the scientific community in the United States.</w:t>
      </w:r>
    </w:p>
    <w:bookmarkEnd w:id="22"/>
    <w:bookmarkStart w:id="23" w:name="collaboration-and-community-engagement"/>
    <w:p>
      <w:pPr>
        <w:pStyle w:val="Heading2"/>
      </w:pPr>
      <w:r>
        <w:t xml:space="preserve">3. Collaboration and Community Engagement</w:t>
      </w:r>
    </w:p>
    <w:p>
      <w:pPr>
        <w:pStyle w:val="FirstParagraph"/>
      </w:pPr>
      <w:r>
        <w:t xml:space="preserve">Modern mathematics is increasingly collaborative. This</w:t>
      </w:r>
      <w:r>
        <w:t xml:space="preserve"> </w:t>
      </w:r>
      <w:r>
        <w:rPr>
          <w:bCs/>
          <w:b/>
        </w:rPr>
        <w:t xml:space="preserve">Peer Review Report</w:t>
      </w:r>
      <w:r>
        <w:t xml:space="preserve"> </w:t>
      </w:r>
      <w:r>
        <w:t xml:space="preserve">highlights the subject's active participation in the local academic community. In</w:t>
      </w:r>
      <w:r>
        <w:t xml:space="preserve"> </w:t>
      </w:r>
      <w:r>
        <w:rPr>
          <w:bCs/>
          <w:b/>
        </w:rPr>
        <w:t xml:space="preserve">United States San Francisco</w:t>
      </w:r>
      <w:r>
        <w:t xml:space="preserve">, the proximity of world-class research institutions fosters a culture of interdisciplinary collaboration. The Mathematician has leveraged this environment effectively, engaging in joint projects with computer scientists, statisticians, and physicists.</w:t>
      </w:r>
    </w:p>
    <w:p>
      <w:pPr>
        <w:pStyle w:val="BodyText"/>
      </w:pPr>
      <w:r>
        <w:t xml:space="preserve">Furthermore, the subject has contributed to the local ecosystem by mentoring junior researchers and participating in public lectures. These activities are vital for sustaining the intellectual vitality of the region. The Mathematician's willingness to share knowledge and engage with peers from diverse backgrounds reflects a strong commitment to the collective advancement of the field.</w:t>
      </w:r>
    </w:p>
    <w:bookmarkEnd w:id="23"/>
    <w:bookmarkStart w:id="24" w:name="pedagogical-and-communication-skills"/>
    <w:p>
      <w:pPr>
        <w:pStyle w:val="Heading2"/>
      </w:pPr>
      <w:r>
        <w:t xml:space="preserve">4. Pedagogical and Communication Skills</w:t>
      </w:r>
    </w:p>
    <w:p>
      <w:pPr>
        <w:pStyle w:val="FirstParagraph"/>
      </w:pPr>
      <w:r>
        <w:t xml:space="preserve">A significant portion of this evaluation focuses on the Mathematician's ability to communicate complex ideas. Whether presenting at a conference in San Francisco or teaching a graduate seminar, clarity is paramount. The review panel found that the subject excels in breaking down intricate mathematical structures into understandable components without sacrificing depth.</w:t>
      </w:r>
    </w:p>
    <w:p>
      <w:pPr>
        <w:pStyle w:val="BodyText"/>
      </w:pPr>
      <w:r>
        <w:t xml:space="preserve">This skill is particularly valuable in the United States, where the demand for STEM education is high. The Mathematician's teaching materials are well-structured, and their feedback to students is constructive and insightful. This dedication to education ensures that the next generation of mathematicians is well-prepared to tackle future challenges.</w:t>
      </w:r>
    </w:p>
    <w:bookmarkEnd w:id="24"/>
    <w:bookmarkStart w:id="25" w:name="X4ce211acb8b02978b825403f312638d11fa1afd"/>
    <w:p>
      <w:pPr>
        <w:pStyle w:val="Heading2"/>
      </w:pPr>
      <w:r>
        <w:t xml:space="preserve">5. Ethical Standards and Professional Conduct</w:t>
      </w:r>
    </w:p>
    <w:p>
      <w:pPr>
        <w:pStyle w:val="FirstParagraph"/>
      </w:pPr>
      <w:r>
        <w:t xml:space="preserve">Integrity is non-negotiable in scientific research. This</w:t>
      </w:r>
      <w:r>
        <w:t xml:space="preserve"> </w:t>
      </w:r>
      <w:r>
        <w:rPr>
          <w:bCs/>
          <w:b/>
        </w:rPr>
        <w:t xml:space="preserve">Peer Review Report</w:t>
      </w:r>
      <w:r>
        <w:t xml:space="preserve"> </w:t>
      </w:r>
      <w:r>
        <w:t xml:space="preserve">confirms that the Mathematician adheres to strict ethical guidelines. There are no indications of plagiarism, data fabrication, or other misconduct. The subject maintains transparency in their research methods and acknowledges the contributions of collaborators appropriately.</w:t>
      </w:r>
    </w:p>
    <w:p>
      <w:pPr>
        <w:pStyle w:val="BodyText"/>
      </w:pPr>
      <w:r>
        <w:t xml:space="preserve">In the competitive environment of</w:t>
      </w:r>
      <w:r>
        <w:t xml:space="preserve"> </w:t>
      </w:r>
      <w:r>
        <w:rPr>
          <w:bCs/>
          <w:b/>
        </w:rPr>
        <w:t xml:space="preserve">United States San Francisco</w:t>
      </w:r>
      <w:r>
        <w:t xml:space="preserve">, maintaining high ethical standards is crucial for preserving trust within the scientific community. The Mathematician's conduct serves as a model for professionalism and integrity.</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 panel concludes that the subject is an outstanding</w:t>
      </w:r>
      <w:r>
        <w:t xml:space="preserve"> </w:t>
      </w:r>
      <w:r>
        <w:rPr>
          <w:bCs/>
          <w:b/>
        </w:rPr>
        <w:t xml:space="preserve">Mathematician</w:t>
      </w:r>
      <w:r>
        <w:t xml:space="preserve"> </w:t>
      </w:r>
      <w:r>
        <w:t xml:space="preserve">who makes significant contributions to the field. Their work not only advances theoretical understanding but also has tangible impacts on the technological landscape of</w:t>
      </w:r>
      <w:r>
        <w:t xml:space="preserve"> </w:t>
      </w:r>
      <w:r>
        <w:rPr>
          <w:bCs/>
          <w:b/>
        </w:rPr>
        <w:t xml:space="preserve">United States San Francisco</w:t>
      </w:r>
      <w:r>
        <w:t xml:space="preserve">.</w:t>
      </w:r>
    </w:p>
    <w:p>
      <w:pPr>
        <w:pStyle w:val="BodyText"/>
      </w:pPr>
      <w:r>
        <w:t xml:space="preserve">The panel recommends continued support for the Mathematician's research initiatives. Additionally, it is suggested that the subject take on a more prominent leadership role in regional mathematical societies to further enhance collaboration and outreach.</w:t>
      </w:r>
    </w:p>
    <w:p>
      <w:pPr>
        <w:pStyle w:val="BodyText"/>
      </w:pPr>
      <w:r>
        <w:t xml:space="preserve">Overall Assessment Rating: Excellent</w:t>
      </w:r>
    </w:p>
    <w:p>
      <w:pPr>
        <w:pStyle w:val="BodyText"/>
      </w:pPr>
      <w:r>
        <w:t xml:space="preserve">The Mathematician meets and exceeds the criteria for professional excellence in the current academic and industrial climate.</w:t>
      </w:r>
    </w:p>
    <w:p>
      <w:pPr>
        <w:pStyle w:val="BodyText"/>
      </w:pPr>
      <w:r>
        <w:rPr>
          <w:bCs/>
          <w:b/>
        </w:rPr>
        <w:t xml:space="preserve">Lead Reviewer:</w:t>
      </w:r>
    </w:p>
    <w:p>
      <w:pPr>
        <w:pStyle w:val="BodyText"/>
      </w:pPr>
      <w:r>
        <w:t xml:space="preserve">Dr. Elena Rostova</w:t>
      </w:r>
    </w:p>
    <w:p>
      <w:pPr>
        <w:pStyle w:val="BodyText"/>
      </w:pPr>
      <w:r>
        <w:t xml:space="preserve">Department of Mathematics</w:t>
      </w:r>
    </w:p>
    <w:p>
      <w:pPr>
        <w:pStyle w:val="BodyText"/>
      </w:pPr>
      <w:r>
        <w:t xml:space="preserve">Signature</w:t>
      </w:r>
    </w:p>
    <w:p>
      <w:pPr>
        <w:pStyle w:val="BodyText"/>
      </w:pPr>
      <w:r>
        <w:rPr>
          <w:bCs/>
          <w:b/>
        </w:rPr>
        <w:t xml:space="preserve">Co-Reviewer:</w:t>
      </w:r>
    </w:p>
    <w:p>
      <w:pPr>
        <w:pStyle w:val="BodyText"/>
      </w:pPr>
      <w:r>
        <w:t xml:space="preserve">Prof. James Chen</w:t>
      </w:r>
    </w:p>
    <w:p>
      <w:pPr>
        <w:pStyle w:val="BodyText"/>
      </w:pPr>
      <w:r>
        <w:t xml:space="preserve">Applied Sciences Institute</w:t>
      </w:r>
    </w:p>
    <w:p>
      <w:pPr>
        <w:pStyle w:val="BodyText"/>
      </w:pPr>
      <w:r>
        <w:t xml:space="preserve">Signature</w:t>
      </w:r>
    </w:p>
    <w:p>
      <w:pPr>
        <w:pStyle w:val="BodyText"/>
      </w:pPr>
      <w:r>
        <w:t xml:space="preserve">This document is a formal Peer Review Report intended for professional evaluation purposes. It pertains specifically to the assessment of a Mathematician operating within the jurisdiction and professional standards of United States San Francisco.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San Francisco, United States</dc:title>
  <dc:creator/>
  <dc:language>en</dc:language>
  <cp:keywords/>
  <dcterms:created xsi:type="dcterms:W3CDTF">2026-10-10T09:09:29Z</dcterms:created>
  <dcterms:modified xsi:type="dcterms:W3CDTF">2026-10-10T09:09:29Z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