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31" w:name="Xce20f8510be2186f139eb1c15072d187ab6585a"/>
    <w:p>
      <w:pPr>
        <w:pStyle w:val="Heading1"/>
      </w:pPr>
      <w:r>
        <w:t xml:space="preserve">Peer Review Report: Automotive Mechanic Services in Bogotá, Colombia</w:t>
      </w:r>
    </w:p>
    <w:p>
      <w:pPr>
        <w:pStyle w:val="FirstParagraph"/>
      </w:pPr>
      <w:r>
        <w:rPr>
          <w:bCs/>
          <w:b/>
        </w:rPr>
        <w:t xml:space="preserve">Report Title:</w:t>
      </w:r>
      <w:r>
        <w:t xml:space="preserve"> </w:t>
      </w:r>
      <w:r>
        <w:t xml:space="preserve">Comprehensive Peer Review of Automotive Mechanic Standards and Practices</w:t>
      </w:r>
    </w:p>
    <w:p>
      <w:pPr>
        <w:pStyle w:val="BodyText"/>
      </w:pPr>
      <w:r>
        <w:rPr>
          <w:bCs/>
          <w:b/>
        </w:rPr>
        <w:t xml:space="preserve">Location of Focus:</w:t>
      </w:r>
      <w:r>
        <w:t xml:space="preserve"> </w:t>
      </w:r>
      <w:r>
        <w:t xml:space="preserve">Bogotá, Colombia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Automotive Industry Stakeholders and Regulatory Bodies</w:t>
      </w:r>
    </w:p>
    <w:p>
      <w:pPr>
        <w:pStyle w:val="BodyText"/>
      </w:pPr>
      <w:r>
        <w:rPr>
          <w:bCs/>
          <w:b/>
        </w:rPr>
        <w:t xml:space="preserve">Subject:</w:t>
      </w:r>
      <w:r>
        <w:t xml:space="preserve"> </w:t>
      </w:r>
      <w:r>
        <w:t xml:space="preserve">Evaluation of Mechanic Competency, Safety Protocols, and Service Quality</w:t>
      </w:r>
    </w:p>
    <w:bookmarkStart w:id="20" w:name="executive-summary"/>
    <w:p>
      <w:pPr>
        <w:pStyle w:val="Heading2"/>
      </w:pPr>
      <w:r>
        <w:t xml:space="preserve">1. Executive Summary</w:t>
      </w:r>
    </w:p>
    <w:p>
      <w:pPr>
        <w:pStyle w:val="FirstParagraph"/>
      </w:pPr>
      <w:r>
        <w:t xml:space="preserve">This Peer Review Report provides a detailed analysis of the current state of automotive mechanic services within the urban and metropolitan area of Bogotá, Colombia. The primary objective of this review is to assess the technical proficiency, operational safety, and customer service standards of mechanics operating in this region. Given Bogotá's status as the capital and economic hub of Colombia, the demand for reliable vehicle maintenance is exceptionally high. This report synthesizes data from field observations, interviews with industry professionals, and an analysis of local regulatory compliance to offer actionable recommendations for improvement.</w:t>
      </w:r>
    </w:p>
    <w:bookmarkEnd w:id="20"/>
    <w:bookmarkStart w:id="21" w:name="introduction-and-context"/>
    <w:p>
      <w:pPr>
        <w:pStyle w:val="Heading2"/>
      </w:pPr>
      <w:r>
        <w:t xml:space="preserve">2. Introduction and Context</w:t>
      </w:r>
    </w:p>
    <w:p>
      <w:pPr>
        <w:pStyle w:val="FirstParagraph"/>
      </w:pPr>
      <w:r>
        <w:t xml:space="preserve">The automotive landscape in Bogotá is unique due to the city's topography, climate, and traffic conditions. The high altitude and frequent rainfall necessitate specific maintenance protocols that differ from those in other regions of Colombia. Consequently, the role of the mechanic in Bogotá is critical not only for vehicle longevity but also for public safety. This peer review aims to evaluate whether the current workforce of mechanics is adequately equipped to handle these specific challenges. The review focuses on three core pillars: technical skill, adherence to safety regulations, and environmental responsibility.</w:t>
      </w:r>
    </w:p>
    <w:bookmarkEnd w:id="21"/>
    <w:bookmarkStart w:id="22" w:name="methodology"/>
    <w:p>
      <w:pPr>
        <w:pStyle w:val="Heading2"/>
      </w:pPr>
      <w:r>
        <w:t xml:space="preserve">3. Methodology</w:t>
      </w:r>
    </w:p>
    <w:p>
      <w:pPr>
        <w:pStyle w:val="FirstParagraph"/>
      </w:pPr>
      <w:r>
        <w:t xml:space="preserve">To ensure the accuracy and reliability of this report, a mixed-methods approach was utilized. The peer review team conducted site visits to over twenty automotive workshops across various districts of Bogotá, including Chapinero, Usaquén, and Suba. These visits included direct observation of repair processes, inspection of tooling and equipment, and review of safety documentation. Additionally, structured interviews were conducted with senior mechanics, workshop owners, and vehicle owners to gather qualitative data regarding service satisfaction and perceived competence.</w:t>
      </w:r>
    </w:p>
    <w:bookmarkEnd w:id="22"/>
    <w:bookmarkStart w:id="25" w:name="technical-competency-assessment"/>
    <w:p>
      <w:pPr>
        <w:pStyle w:val="Heading2"/>
      </w:pPr>
      <w:r>
        <w:t xml:space="preserve">4. Technical Competency Assessment</w:t>
      </w:r>
    </w:p>
    <w:bookmarkStart w:id="23" w:name="diagnostic-capabilities"/>
    <w:p>
      <w:pPr>
        <w:pStyle w:val="Heading3"/>
      </w:pPr>
      <w:r>
        <w:t xml:space="preserve">4.1 Diagnostic Capabilities</w:t>
      </w:r>
    </w:p>
    <w:p>
      <w:pPr>
        <w:pStyle w:val="FirstParagraph"/>
      </w:pPr>
      <w:r>
        <w:t xml:space="preserve">A significant finding of this peer review is the varying level of diagnostic capability among mechanics in Bogotá. While established workshops in affluent areas demonstrate proficiency with modern OBD-II scanners and electronic control unit (ECU) diagnostics, smaller, independent garages often rely on traditional mechanical intuition. This gap is problematic given the increasing complexity of modern vehicles imported into Colombia. The report recommends a standardized training program focused on automotive electronics to bridge this divide.</w:t>
      </w:r>
    </w:p>
    <w:bookmarkEnd w:id="23"/>
    <w:bookmarkStart w:id="24" w:name="adaptation-to-local-conditions"/>
    <w:p>
      <w:pPr>
        <w:pStyle w:val="Heading3"/>
      </w:pPr>
      <w:r>
        <w:t xml:space="preserve">4.2 Adaptation to Local Conditions</w:t>
      </w:r>
    </w:p>
    <w:p>
      <w:pPr>
        <w:pStyle w:val="FirstParagraph"/>
      </w:pPr>
      <w:r>
        <w:t xml:space="preserve">Mechanics in Bogotá must be adept at addressing issues related to the city's specific environment. The review found that competent mechanics prioritize brake system maintenance due to the steep gradients of the city and suspension checks due to road conditions. However, there is inconsistency in how these preventative measures are communicated to clients. A best practice identified is the implementation of a "Bogotá Climate Check" protocol, which includes specific inspections for altitude-related engine performance and moisture protection.</w:t>
      </w:r>
    </w:p>
    <w:bookmarkEnd w:id="24"/>
    <w:bookmarkEnd w:id="25"/>
    <w:bookmarkStart w:id="26" w:name="safety-and-regulatory-compliance"/>
    <w:p>
      <w:pPr>
        <w:pStyle w:val="Heading2"/>
      </w:pPr>
      <w:r>
        <w:t xml:space="preserve">5. Safety and Regulatory Compliance</w:t>
      </w:r>
    </w:p>
    <w:p>
      <w:pPr>
        <w:pStyle w:val="FirstParagraph"/>
      </w:pPr>
      <w:r>
        <w:t xml:space="preserve">Safety is a paramount concern in any automotive workshop. This peer review evaluated compliance with Colombian occupational health and safety standards (SST). The findings indicate that while major dealerships adhere strictly to these regulations, many independent mechanics operate with minimal safety infrastructure. Common deficiencies include inadequate ventilation systems, lack of personal protective equipment (PPE), and improper disposal of hazardous materials. The report emphasizes that regulatory bodies in Bogotá must enforce stricter inspections to ensure that all mechanics, regardless of workshop size, maintain a safe working environment.</w:t>
      </w:r>
    </w:p>
    <w:bookmarkEnd w:id="26"/>
    <w:bookmarkStart w:id="27" w:name="environmental-impact-and-sustainability"/>
    <w:p>
      <w:pPr>
        <w:pStyle w:val="Heading2"/>
      </w:pPr>
      <w:r>
        <w:t xml:space="preserve">6. Environmental Impact and Sustainability</w:t>
      </w:r>
    </w:p>
    <w:p>
      <w:pPr>
        <w:pStyle w:val="FirstParagraph"/>
      </w:pPr>
      <w:r>
        <w:t xml:space="preserve">As Bogotá continues to implement stricter environmental policies, the role of the mechanic in sustainability becomes increasingly important. This review assessed how workshops manage waste oil, tires, and batteries. It was observed that recycling practices are inconsistent. Many mechanics lack access to certified disposal facilities or are unaware of the environmental regulations governing hazardous waste in Colombia. The report suggests that the local government should facilitate partnerships between mechanic associations and recycling centers to promote eco-friendly practices.</w:t>
      </w:r>
    </w:p>
    <w:bookmarkEnd w:id="27"/>
    <w:bookmarkStart w:id="28" w:name="customer-service-and-transparency"/>
    <w:p>
      <w:pPr>
        <w:pStyle w:val="Heading2"/>
      </w:pPr>
      <w:r>
        <w:t xml:space="preserve">7. Customer Service and Transparency</w:t>
      </w:r>
    </w:p>
    <w:p>
      <w:pPr>
        <w:pStyle w:val="FirstParagraph"/>
      </w:pPr>
      <w:r>
        <w:t xml:space="preserve">The relationship between the mechanic and the vehicle owner is built on trust. This peer review found that transparency in pricing and repair explanations is a significant area for improvement in Bogotá. Many customers report confusion regarding the necessity of certain repairs. To address this, the report recommends that mechanics adopt a more educational approach, providing clear, written estimates and explaining technical issues in accessible language. This will enhance customer satisfaction and foster long-term loyalty.</w:t>
      </w:r>
    </w:p>
    <w:bookmarkEnd w:id="28"/>
    <w:bookmarkStart w:id="29" w:name="recommendations"/>
    <w:p>
      <w:pPr>
        <w:pStyle w:val="Heading2"/>
      </w:pPr>
      <w:r>
        <w:t xml:space="preserve">8. Recommendations</w:t>
      </w:r>
    </w:p>
    <w:p>
      <w:pPr>
        <w:pStyle w:val="FirstParagraph"/>
      </w:pPr>
      <w:r>
        <w:t xml:space="preserve">Based on the findings of this peer review, the following recommendations are proposed for stakeholders in Bogotá:</w:t>
      </w:r>
    </w:p>
    <w:p>
      <w:pPr>
        <w:numPr>
          <w:ilvl w:val="0"/>
          <w:numId w:val="1001"/>
        </w:numPr>
        <w:pStyle w:val="Compact"/>
      </w:pPr>
      <w:r>
        <w:rPr>
          <w:bCs/>
          <w:b/>
        </w:rPr>
        <w:t xml:space="preserve">Standardized Training:</w:t>
      </w:r>
      <w:r>
        <w:t xml:space="preserve"> </w:t>
      </w:r>
      <w:r>
        <w:t xml:space="preserve">Implement mandatory continuing education for mechanics, focusing on modern vehicle diagnostics and local environmental conditions.</w:t>
      </w:r>
    </w:p>
    <w:p>
      <w:pPr>
        <w:numPr>
          <w:ilvl w:val="0"/>
          <w:numId w:val="1001"/>
        </w:numPr>
        <w:pStyle w:val="Compact"/>
      </w:pPr>
      <w:r>
        <w:rPr>
          <w:bCs/>
          <w:b/>
        </w:rPr>
        <w:t xml:space="preserve">Safety Enforcement:</w:t>
      </w:r>
      <w:r>
        <w:t xml:space="preserve"> </w:t>
      </w:r>
      <w:r>
        <w:t xml:space="preserve">Increase regulatory oversight to ensure all workshops comply with occupational health and safety standards.</w:t>
      </w:r>
    </w:p>
    <w:p>
      <w:pPr>
        <w:numPr>
          <w:ilvl w:val="0"/>
          <w:numId w:val="1001"/>
        </w:numPr>
        <w:pStyle w:val="Compact"/>
      </w:pPr>
      <w:r>
        <w:rPr>
          <w:bCs/>
          <w:b/>
        </w:rPr>
        <w:t xml:space="preserve">Waste Management:</w:t>
      </w:r>
      <w:r>
        <w:t xml:space="preserve"> </w:t>
      </w:r>
      <w:r>
        <w:t xml:space="preserve">Establish a city-wide program for the proper disposal of automotive waste, accessible to all mechanics.</w:t>
      </w:r>
    </w:p>
    <w:p>
      <w:pPr>
        <w:numPr>
          <w:ilvl w:val="0"/>
          <w:numId w:val="1001"/>
        </w:numPr>
        <w:pStyle w:val="Compact"/>
      </w:pPr>
      <w:r>
        <w:rPr>
          <w:bCs/>
          <w:b/>
        </w:rPr>
        <w:t xml:space="preserve">Customer Communication:</w:t>
      </w:r>
      <w:r>
        <w:t xml:space="preserve"> </w:t>
      </w:r>
      <w:r>
        <w:t xml:space="preserve">Encourage the use of standardized service reports to improve transparency and trust between mechanics and customers.</w:t>
      </w:r>
    </w:p>
    <w:bookmarkEnd w:id="29"/>
    <w:bookmarkStart w:id="30" w:name="conclusion"/>
    <w:p>
      <w:pPr>
        <w:pStyle w:val="Heading2"/>
      </w:pPr>
      <w:r>
        <w:t xml:space="preserve">9. Conclusion</w:t>
      </w:r>
    </w:p>
    <w:p>
      <w:pPr>
        <w:pStyle w:val="FirstParagraph"/>
      </w:pPr>
      <w:r>
        <w:t xml:space="preserve">This Peer Review Report highlights both the strengths and weaknesses of the automotive mechanic sector in Bogotá, Colombia. While there are highly skilled professionals who provide excellent service, there is a need for systemic improvements in training, safety, and environmental practices. By addressing these areas, the industry can enhance its reputation, ensure the safety of Bogotá's drivers, and contribute to the city's broader goals of sustainability and economic development. The collaboration between mechanics, regulators, and educational institutions is essential to achieving these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Bogotá, Colombia</dc:title>
  <dc:creator/>
  <dc:language>en</dc:language>
  <cp:keywords/>
  <dcterms:created xsi:type="dcterms:W3CDTF">2026-10-10T06:32:29Z</dcterms:created>
  <dcterms:modified xsi:type="dcterms:W3CDTF">2026-10-10T06:32:29Z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