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Germany</w:t>
      </w:r>
      <w:r>
        <w:t xml:space="preserve"> </w:t>
      </w:r>
      <w:r>
        <w:t xml:space="preserve">Berlin</w:t>
      </w:r>
    </w:p>
    <w:p>
      <w:pPr>
        <w:pStyle w:val="FirstParagraph"/>
      </w:pPr>
      <w:r>
        <w:rPr>
          <w:bCs/>
          <w:b/>
        </w:rPr>
        <w:t xml:space="preserve">Document Type:</w:t>
      </w:r>
      <w:r>
        <w:t xml:space="preserve"> </w:t>
      </w:r>
      <w:r>
        <w:t xml:space="preserve">Peer Review Report</w:t>
      </w:r>
    </w:p>
    <w:p>
      <w:pPr>
        <w:pStyle w:val="BodyText"/>
      </w:pPr>
      <w:r>
        <w:rPr>
          <w:bCs/>
          <w:b/>
        </w:rPr>
        <w:t xml:space="preserve">Subject:</w:t>
      </w:r>
      <w:r>
        <w:t xml:space="preserve"> </w:t>
      </w:r>
      <w:r>
        <w:t xml:space="preserve">Professional Competency and Operational Standards of a Mechanic</w:t>
      </w:r>
    </w:p>
    <w:p>
      <w:pPr>
        <w:pStyle w:val="BodyText"/>
      </w:pPr>
      <w:r>
        <w:rPr>
          <w:bCs/>
          <w:b/>
        </w:rPr>
        <w:t xml:space="preserve">Location:</w:t>
      </w:r>
      <w:r>
        <w:t xml:space="preserve"> </w:t>
      </w:r>
      <w:r>
        <w:t xml:space="preserve">Germany Berlin</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Automotive Engineering Panel</w:t>
      </w:r>
    </w:p>
    <w:bookmarkStart w:id="37" w:name="X45fb40ed23096a6ef3e2930f3356662745dc173"/>
    <w:p>
      <w:pPr>
        <w:pStyle w:val="Heading1"/>
      </w:pPr>
      <w:r>
        <w:t xml:space="preserve">Peer Review Report: Mechanic Performance and Compliance in Germany Berlin</w:t>
      </w:r>
    </w:p>
    <w:bookmarkStart w:id="20" w:name="executive-summary"/>
    <w:p>
      <w:pPr>
        <w:pStyle w:val="Heading2"/>
      </w:pPr>
      <w:r>
        <w:t xml:space="preserve">1. Executive Summary</w:t>
      </w:r>
    </w:p>
    <w:p>
      <w:pPr>
        <w:pStyle w:val="FirstParagraph"/>
      </w:pPr>
      <w:r>
        <w:t xml:space="preserve">This Peer Review Report evaluates the technical proficiency, regulatory compliance, and operational efficiency of a Mechanic operating within the metropolitan area of Germany Berlin. The review focuses on the alignment of the Mechanic's practices with the stringent automotive standards mandated by German law and the specific environmental and infrastructural demands of Berlin. The assessment covers diagnostic capabilities, adherence to TÜV regulations, customer communication, and workshop safety protocols.</w:t>
      </w:r>
    </w:p>
    <w:bookmarkEnd w:id="20"/>
    <w:bookmarkStart w:id="21" w:name="introduction-and-scope"/>
    <w:p>
      <w:pPr>
        <w:pStyle w:val="Heading2"/>
      </w:pPr>
      <w:r>
        <w:t xml:space="preserve">2. Introduction and Scope</w:t>
      </w:r>
    </w:p>
    <w:p>
      <w:pPr>
        <w:pStyle w:val="FirstParagraph"/>
      </w:pPr>
      <w:r>
        <w:t xml:space="preserve">The automotive landscape in Germany Berlin is characterized by a high density of vehicles, strict environmental zones (Umweltzone), and a consumer base that expects exceptional technical precision. This report serves as a formal evaluation of a Mechanic’s ability to navigate this complex environment. The scope of this Peer Review Report includes an analysis of the Mechanic’s diagnostic methodologies, repair quality, documentation practices, and adherence to local and federal regulations specific to Germany Berlin.</w:t>
      </w:r>
    </w:p>
    <w:bookmarkEnd w:id="21"/>
    <w:bookmarkStart w:id="24" w:name="X8dd645b48bfe5ab06ebe279376667177e30d3cb"/>
    <w:p>
      <w:pPr>
        <w:pStyle w:val="Heading2"/>
      </w:pPr>
      <w:r>
        <w:t xml:space="preserve">3. Technical Competency and Diagnostic Skills</w:t>
      </w:r>
    </w:p>
    <w:bookmarkStart w:id="22" w:name="advanced-diagnostics"/>
    <w:p>
      <w:pPr>
        <w:pStyle w:val="Heading3"/>
      </w:pPr>
      <w:r>
        <w:t xml:space="preserve">3.1 Advanced Diagnostics</w:t>
      </w:r>
    </w:p>
    <w:p>
      <w:pPr>
        <w:pStyle w:val="FirstParagraph"/>
      </w:pPr>
      <w:r>
        <w:t xml:space="preserve">The Mechanic demonstrated a high level of proficiency in using advanced diagnostic tools essential for modern vehicles prevalent in Germany Berlin. The review observed the effective use of OBD-II scanners and manufacturer-specific diagnostic software. Given the prevalence of complex electronic systems in vehicles operating in Berlin, the Mechanic’s ability to interpret fault codes accurately was deemed satisfactory. The Peer Review Report notes that the Mechanic correctly identified intermittent electrical faults, a common issue in the region due to varying temperature conditions.</w:t>
      </w:r>
    </w:p>
    <w:bookmarkEnd w:id="22"/>
    <w:bookmarkStart w:id="23" w:name="engine-and-transmission-repair"/>
    <w:p>
      <w:pPr>
        <w:pStyle w:val="Heading3"/>
      </w:pPr>
      <w:r>
        <w:t xml:space="preserve">3.2 Engine and Transmission Repair</w:t>
      </w:r>
    </w:p>
    <w:p>
      <w:pPr>
        <w:pStyle w:val="FirstParagraph"/>
      </w:pPr>
      <w:r>
        <w:t xml:space="preserve">Technical skills in engine overhaul and transmission repair were evaluated against industry benchmarks. The Mechanic exhibited precision in torque specifications and assembly procedures, which is critical for maintaining the reliability of vehicles used in the dense traffic of Germany Berlin. The review confirmed that the Mechanic follows OEM (Original Equipment Manufacturer) guidelines, ensuring that repairs meet the high standards expected by German consumers.</w:t>
      </w:r>
    </w:p>
    <w:bookmarkEnd w:id="23"/>
    <w:bookmarkEnd w:id="24"/>
    <w:bookmarkStart w:id="27" w:name="regulatory-compliance-and-tüv-standards"/>
    <w:p>
      <w:pPr>
        <w:pStyle w:val="Heading2"/>
      </w:pPr>
      <w:r>
        <w:t xml:space="preserve">4. Regulatory Compliance and TÜV Standards</w:t>
      </w:r>
    </w:p>
    <w:bookmarkStart w:id="25" w:name="adherence-to-german-law"/>
    <w:p>
      <w:pPr>
        <w:pStyle w:val="Heading3"/>
      </w:pPr>
      <w:r>
        <w:t xml:space="preserve">4.1 Adherence to German Law</w:t>
      </w:r>
    </w:p>
    <w:p>
      <w:pPr>
        <w:pStyle w:val="FirstParagraph"/>
      </w:pPr>
      <w:r>
        <w:t xml:space="preserve">A critical component of this Peer Review Report is the assessment of the Mechanic’s compliance with German automotive regulations. The Mechanic was found to be well-versed in the requirements set by the Kraftfahrt-Bundesamt (KBA). Specifically, the Mechanic demonstrated a thorough understanding of the periodic vehicle inspection (Hauptuntersuchung) conducted by TÜV (Technischer Überwachungsverein). This is vital for any Mechanic operating in Germany Berlin, as failure to meet TÜV standards can result in vehicle deregistration.</w:t>
      </w:r>
    </w:p>
    <w:bookmarkEnd w:id="25"/>
    <w:bookmarkStart w:id="26" w:name="environmental-regulations"/>
    <w:p>
      <w:pPr>
        <w:pStyle w:val="Heading3"/>
      </w:pPr>
      <w:r>
        <w:t xml:space="preserve">4.2 Environmental Regulations</w:t>
      </w:r>
    </w:p>
    <w:p>
      <w:pPr>
        <w:pStyle w:val="FirstParagraph"/>
      </w:pPr>
      <w:r>
        <w:t xml:space="preserve">Germany Berlin enforces strict environmental zones that restrict vehicles based on their emission levels. The Mechanic showed competence in performing emissions testing and necessary modifications to ensure vehicles comply with these zones. The Peer Review Report highlights the Mechanic’s proactive approach in advising customers on emission-related maintenance, thereby preventing potential fines and ensuring legal operation within Berlin’s city limits.</w:t>
      </w:r>
    </w:p>
    <w:bookmarkEnd w:id="26"/>
    <w:bookmarkEnd w:id="27"/>
    <w:bookmarkStart w:id="30" w:name="X0f75835a2663714f5cb0e42709ff217a0703e71"/>
    <w:p>
      <w:pPr>
        <w:pStyle w:val="Heading2"/>
      </w:pPr>
      <w:r>
        <w:t xml:space="preserve">5. Workshop Safety and Environmental Practices</w:t>
      </w:r>
    </w:p>
    <w:bookmarkStart w:id="28" w:name="safety-protocols"/>
    <w:p>
      <w:pPr>
        <w:pStyle w:val="Heading3"/>
      </w:pPr>
      <w:r>
        <w:t xml:space="preserve">5.1 Safety Protocols</w:t>
      </w:r>
    </w:p>
    <w:p>
      <w:pPr>
        <w:pStyle w:val="FirstParagraph"/>
      </w:pPr>
      <w:r>
        <w:t xml:space="preserve">Workshop safety is paramount in Germany Berlin, where occupational health and safety regulations are rigorously enforced. The Mechanic adhered to all safety protocols, including the proper use of personal protective equipment (PPE) and the safe handling of hazardous materials. The Peer Review Report confirms that the workshop environment is organized and free from unnecessary hazards, reflecting a professional commitment to safety.</w:t>
      </w:r>
    </w:p>
    <w:bookmarkEnd w:id="28"/>
    <w:bookmarkStart w:id="29" w:name="waste-management"/>
    <w:p>
      <w:pPr>
        <w:pStyle w:val="Heading3"/>
      </w:pPr>
      <w:r>
        <w:t xml:space="preserve">5.2 Waste Management</w:t>
      </w:r>
    </w:p>
    <w:p>
      <w:pPr>
        <w:pStyle w:val="FirstParagraph"/>
      </w:pPr>
      <w:r>
        <w:t xml:space="preserve">Environmental responsibility is a key aspect of automotive repair in Germany Berlin. The Mechanic demonstrated proper disposal practices for used oil, batteries, and other automotive waste, in compliance with local environmental laws. This adherence to sustainable practices is essential for maintaining the workshop’s license and reputation in the community.</w:t>
      </w:r>
    </w:p>
    <w:bookmarkEnd w:id="29"/>
    <w:bookmarkEnd w:id="30"/>
    <w:bookmarkStart w:id="33" w:name="X4578449ed856584738aaae14749c5af470acf1e"/>
    <w:p>
      <w:pPr>
        <w:pStyle w:val="Heading2"/>
      </w:pPr>
      <w:r>
        <w:t xml:space="preserve">6. Customer Communication and Service Quality</w:t>
      </w:r>
    </w:p>
    <w:bookmarkStart w:id="31" w:name="transparency-and-documentation"/>
    <w:p>
      <w:pPr>
        <w:pStyle w:val="Heading3"/>
      </w:pPr>
      <w:r>
        <w:t xml:space="preserve">6.1 Transparency and Documentation</w:t>
      </w:r>
    </w:p>
    <w:p>
      <w:pPr>
        <w:pStyle w:val="FirstParagraph"/>
      </w:pPr>
      <w:r>
        <w:t xml:space="preserve">Effective communication is crucial for building trust with customers in Germany Berlin. The Mechanic was evaluated on their ability to explain technical issues in clear, understandable terms. The Peer Review Report notes that the Mechanic provides detailed written estimates and repair reports, ensuring transparency in pricing and work performed. This level of documentation is highly valued by German consumers and contributes to the Mechanic’s professional credibility.</w:t>
      </w:r>
    </w:p>
    <w:bookmarkEnd w:id="31"/>
    <w:bookmarkStart w:id="32" w:name="responsiveness-and-efficiency"/>
    <w:p>
      <w:pPr>
        <w:pStyle w:val="Heading3"/>
      </w:pPr>
      <w:r>
        <w:t xml:space="preserve">6.2 Responsiveness and Efficiency</w:t>
      </w:r>
    </w:p>
    <w:p>
      <w:pPr>
        <w:pStyle w:val="FirstParagraph"/>
      </w:pPr>
      <w:r>
        <w:t xml:space="preserve">Given the fast-paced nature of life in Germany Berlin, timely service is expected. The Mechanic demonstrated efficiency in completing repairs without compromising quality. The review observed that the Mechanic manages appointment schedules effectively, minimizing wait times for customers while maintaining a high standard of work.</w:t>
      </w:r>
    </w:p>
    <w:bookmarkEnd w:id="32"/>
    <w:bookmarkEnd w:id="33"/>
    <w:bookmarkStart w:id="36" w:name="recommendations-and-conclusion"/>
    <w:p>
      <w:pPr>
        <w:pStyle w:val="Heading2"/>
      </w:pPr>
      <w:r>
        <w:t xml:space="preserve">7. Recommendations and Conclusion</w:t>
      </w:r>
    </w:p>
    <w:bookmarkStart w:id="34" w:name="recommendations"/>
    <w:p>
      <w:pPr>
        <w:pStyle w:val="Heading3"/>
      </w:pPr>
      <w:r>
        <w:t xml:space="preserve">7.1 Recommendations</w:t>
      </w:r>
    </w:p>
    <w:p>
      <w:pPr>
        <w:numPr>
          <w:ilvl w:val="0"/>
          <w:numId w:val="1001"/>
        </w:numPr>
        <w:pStyle w:val="Compact"/>
      </w:pPr>
      <w:r>
        <w:t xml:space="preserve">Continue professional development in electric vehicle (EV) maintenance, as the adoption of EVs is rapidly increasing in Germany Berlin.</w:t>
      </w:r>
    </w:p>
    <w:p>
      <w:pPr>
        <w:numPr>
          <w:ilvl w:val="0"/>
          <w:numId w:val="1001"/>
        </w:numPr>
        <w:pStyle w:val="Compact"/>
      </w:pPr>
      <w:r>
        <w:t xml:space="preserve">Enhance digital presence to better serve the tech-savvy population of Berlin, including online booking and digital service records.</w:t>
      </w:r>
    </w:p>
    <w:p>
      <w:pPr>
        <w:numPr>
          <w:ilvl w:val="0"/>
          <w:numId w:val="1001"/>
        </w:numPr>
        <w:pStyle w:val="Compact"/>
      </w:pPr>
      <w:r>
        <w:t xml:space="preserve">Regularly update knowledge of changing environmental regulations to ensure ongoing compliance.</w:t>
      </w:r>
    </w:p>
    <w:bookmarkEnd w:id="34"/>
    <w:bookmarkStart w:id="35" w:name="conclusion"/>
    <w:p>
      <w:pPr>
        <w:pStyle w:val="Heading3"/>
      </w:pPr>
      <w:r>
        <w:t xml:space="preserve">7.2 Conclusion</w:t>
      </w:r>
    </w:p>
    <w:p>
      <w:pPr>
        <w:pStyle w:val="FirstParagraph"/>
      </w:pPr>
      <w:r>
        <w:t xml:space="preserve">This Peer Review Report concludes that the Mechanic meets and, in several areas, exceeds the professional standards required for operation in Germany Berlin. The Mechanic’s technical expertise, regulatory compliance, and commitment to safety and customer service make them a valuable asset to the automotive industry in the region. Continued focus on emerging technologies and environmental sustainability will further strengthen their position in the competitive market of Germany Berlin.</w:t>
      </w:r>
    </w:p>
    <w:bookmarkEnd w:id="35"/>
    <w:bookmarkEnd w:id="36"/>
    <w:p>
      <w:pPr>
        <w:pStyle w:val="BodyText"/>
      </w:pPr>
      <w:r>
        <w:t xml:space="preserve">This Peer Review Report is confidential and intended solely for the use of the parties involved. Unauthorized distribution is prohibited.</w:t>
      </w:r>
    </w:p>
    <w:p>
      <w:pPr>
        <w:pStyle w:val="BodyText"/>
      </w:pPr>
      <w:r>
        <w:t xml:space="preserve">Prepared by the Senior Automotive Engineering Panel.</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Germany Berlin</dc:title>
  <dc:creator/>
  <dc:language>en</dc:language>
  <cp:keywords/>
  <dcterms:created xsi:type="dcterms:W3CDTF">2026-10-10T04:21:58Z</dcterms:created>
  <dcterms:modified xsi:type="dcterms:W3CDTF">2026-10-10T04:21:58Z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