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Mechanic</w:t>
      </w:r>
      <w:r>
        <w:t xml:space="preserve"> </w:t>
      </w:r>
      <w:r>
        <w:t xml:space="preserve">Services</w:t>
      </w:r>
      <w:r>
        <w:t xml:space="preserve"> </w:t>
      </w:r>
      <w:r>
        <w:t xml:space="preserve">in</w:t>
      </w:r>
      <w:r>
        <w:t xml:space="preserve"> </w:t>
      </w:r>
      <w:r>
        <w:t xml:space="preserve">Indonesia</w:t>
      </w:r>
      <w:r>
        <w:t xml:space="preserve"> </w:t>
      </w:r>
      <w:r>
        <w:t xml:space="preserve">Jakarta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Evaluation of Mechanic Service Standards and Operational Protocols</w:t>
      </w:r>
    </w:p>
    <w:p>
      <w:pPr>
        <w:pStyle w:val="BodyText"/>
      </w:pPr>
      <w:r>
        <w:rPr>
          <w:bCs/>
          <w:b/>
        </w:rPr>
        <w:t xml:space="preserve">Location:</w:t>
      </w:r>
      <w:r>
        <w:t xml:space="preserve"> </w:t>
      </w:r>
      <w:r>
        <w:t xml:space="preserve">Indonesia Jakarta</w:t>
      </w:r>
    </w:p>
    <w:p>
      <w:pPr>
        <w:pStyle w:val="BodyText"/>
      </w:pPr>
      <w:r>
        <w:rPr>
          <w:bCs/>
          <w:b/>
        </w:rPr>
        <w:t xml:space="preserve">Date:</w:t>
      </w:r>
      <w:r>
        <w:t xml:space="preserve"> </w:t>
      </w:r>
      <w:r>
        <w:t xml:space="preserve">October 24, 2023</w:t>
      </w:r>
    </w:p>
    <w:p>
      <w:pPr>
        <w:pStyle w:val="BodyText"/>
      </w:pPr>
      <w:r>
        <w:rPr>
          <w:bCs/>
          <w:b/>
        </w:rPr>
        <w:t xml:space="preserve">Prepared For:</w:t>
      </w:r>
      <w:r>
        <w:t xml:space="preserve"> </w:t>
      </w:r>
      <w:r>
        <w:t xml:space="preserve">Automotive Service Quality Assurance Board</w:t>
      </w:r>
    </w:p>
    <w:bookmarkEnd w:id="20"/>
    <w:bookmarkStart w:id="21" w:name="executive-summary"/>
    <w:p>
      <w:pPr>
        <w:pStyle w:val="Heading2"/>
      </w:pPr>
      <w:r>
        <w:t xml:space="preserve">1. Executive Summary</w:t>
      </w:r>
    </w:p>
    <w:p>
      <w:pPr>
        <w:pStyle w:val="FirstParagraph"/>
      </w:pPr>
      <w:r>
        <w:t xml:space="preserve">This Peer Review Report provides a comprehensive analysis of the current operational standards, technical competencies, and customer service protocols employed by mechanics operating within the bustling metropolitan area of Indonesia Jakarta. As the capital city of Indonesia, Jakarta presents a unique and challenging environment for automotive maintenance due to its high traffic density, diverse vehicle population, and specific environmental conditions. The purpose of this review is to assess the alignment of local mechanic practices with international best practices while acknowledging the specific logistical and cultural nuances of the Jakarta market.</w:t>
      </w:r>
    </w:p>
    <w:bookmarkEnd w:id="21"/>
    <w:bookmarkStart w:id="22" w:name="introduction-and-scope"/>
    <w:p>
      <w:pPr>
        <w:pStyle w:val="Heading2"/>
      </w:pPr>
      <w:r>
        <w:t xml:space="preserve">2. Introduction and Scope</w:t>
      </w:r>
    </w:p>
    <w:p>
      <w:pPr>
        <w:pStyle w:val="FirstParagraph"/>
      </w:pPr>
      <w:r>
        <w:t xml:space="preserve">The automotive landscape in Indonesia Jakarta is characterized by a mix of modern European and Japanese vehicles alongside a vast number of domestic motorcycles and commercial transport units. The role of the mechanic in this region is critical not only for vehicle longevity but also for public safety and traffic flow efficiency. This report evaluates the technical proficiency of mechanics, the quality of diagnostic tools utilized, the adherence to safety regulations, and the transparency of pricing structures. The scope covers both independent workshops and authorized dealership service centers located in key districts of Jakarta.</w:t>
      </w:r>
    </w:p>
    <w:bookmarkEnd w:id="22"/>
    <w:bookmarkStart w:id="23" w:name="X787b548134da954e7074c25483f07b55452a206"/>
    <w:p>
      <w:pPr>
        <w:pStyle w:val="Heading2"/>
      </w:pPr>
      <w:r>
        <w:t xml:space="preserve">3. Technical Competency and Diagnostic Capabilities</w:t>
      </w:r>
    </w:p>
    <w:p>
      <w:pPr>
        <w:pStyle w:val="FirstParagraph"/>
      </w:pPr>
      <w:r>
        <w:t xml:space="preserve">A primary focus of this Peer Review Report is the technical skill set of the mechanics. In Indonesia Jakarta, the prevalence of advanced electronic control units (ECUs) in modern vehicles requires mechanics to possess up-to-date knowledge of automotive electronics. The review found that while authorized centers maintain high standards of diagnostic equipment, many independent mechanics rely heavily on traditional mechanical intuition.</w:t>
      </w:r>
    </w:p>
    <w:p>
      <w:pPr>
        <w:pStyle w:val="BodyText"/>
      </w:pPr>
      <w:r>
        <w:t xml:space="preserve">It is recommended that mechanics in Jakarta undergo continuous professional development to handle hybrid and electric vehicles, which are gradually entering the Indonesian market. The ability to accurately diagnose complex engine management issues is paramount, given the stop-and-go traffic conditions in Jakarta that place significant strain on vehicle components.</w:t>
      </w:r>
    </w:p>
    <w:bookmarkEnd w:id="23"/>
    <w:bookmarkStart w:id="24" w:name="X9ac53c65dbe0847708892f55ab6693db4e7d05f"/>
    <w:p>
      <w:pPr>
        <w:pStyle w:val="Heading2"/>
      </w:pPr>
      <w:r>
        <w:t xml:space="preserve">4. Environmental Adaptation and Maintenance Protocols</w:t>
      </w:r>
    </w:p>
    <w:p>
      <w:pPr>
        <w:pStyle w:val="FirstParagraph"/>
      </w:pPr>
      <w:r>
        <w:t xml:space="preserve">Operating in Indonesia Jakarta requires specific maintenance adaptations due to the tropical climate and urban pollution. This report highlights that mechanics must be vigilant regarding cooling system integrity, as high ambient temperatures can lead to overheating. Furthermore, the quality of fuel and the presence of particulate matter in Jakarta's air necessitate more frequent air filter and fuel filter replacements.</w:t>
      </w:r>
    </w:p>
    <w:p>
      <w:pPr>
        <w:pStyle w:val="BodyText"/>
      </w:pPr>
      <w:r>
        <w:t xml:space="preserve">The review notes that mechanics who proactively advise customers on these climate-specific maintenance needs demonstrate a higher level of professionalism. Understanding the local environment is a crucial aspect of being a competent mechanic in this region.</w:t>
      </w:r>
    </w:p>
    <w:bookmarkEnd w:id="24"/>
    <w:bookmarkStart w:id="25" w:name="customer-service-and-communication"/>
    <w:p>
      <w:pPr>
        <w:pStyle w:val="Heading2"/>
      </w:pPr>
      <w:r>
        <w:t xml:space="preserve">5. Customer Service and Communication</w:t>
      </w:r>
    </w:p>
    <w:p>
      <w:pPr>
        <w:pStyle w:val="FirstParagraph"/>
      </w:pPr>
      <w:r>
        <w:t xml:space="preserve">Effective communication is a vital component of the mechanic-customer relationship. In the context of Indonesia Jakarta, where consumer expectations are rising, mechanics must be able to explain technical issues in clear, accessible language. This Peer Review Report emphasizes the importance of transparency. Customers in Jakarta are increasingly aware of their rights and expect detailed explanations of necessary repairs.</w:t>
      </w:r>
    </w:p>
    <w:p>
      <w:pPr>
        <w:pStyle w:val="BodyText"/>
      </w:pPr>
      <w:r>
        <w:t xml:space="preserve">Workshops that provide written estimates and utilize digital platforms for service updates are rated higher in this review. The cultural emphasis on trust and personal relationships in Indonesia means that mechanics who build rapport with their clients often enjoy greater loyalty and business stability.</w:t>
      </w:r>
    </w:p>
    <w:bookmarkEnd w:id="25"/>
    <w:bookmarkStart w:id="26" w:name="safety-standards-and-workshop-management"/>
    <w:p>
      <w:pPr>
        <w:pStyle w:val="Heading2"/>
      </w:pPr>
      <w:r>
        <w:t xml:space="preserve">6. Safety Standards and Workshop Management</w:t>
      </w:r>
    </w:p>
    <w:p>
      <w:pPr>
        <w:pStyle w:val="FirstParagraph"/>
      </w:pPr>
      <w:r>
        <w:t xml:space="preserve">Safety protocols within mechanic workshops in Indonesia Jakarta vary significantly. This report identifies a need for stricter adherence to occupational health and safety standards. Proper disposal of hazardous materials, such as used oil and batteries, is essential to protect the local environment. Additionally, the use of personal protective equipment (PPE) by mechanics should be mandatory to prevent workplace injuries.</w:t>
      </w:r>
    </w:p>
    <w:p>
      <w:pPr>
        <w:pStyle w:val="BodyText"/>
      </w:pPr>
      <w:r>
        <w:t xml:space="preserve">Organized workshop layouts that ensure efficient workflow and minimize safety hazards are indicative of a professional operation. The review suggests that regulatory bodies in Jakarta should enforce more rigorous inspections to ensure all mechanics operate within safe parameters.</w:t>
      </w:r>
    </w:p>
    <w:bookmarkEnd w:id="26"/>
    <w:bookmarkStart w:id="27" w:name="conclusion-and-recommendations"/>
    <w:p>
      <w:pPr>
        <w:pStyle w:val="Heading2"/>
      </w:pPr>
      <w:r>
        <w:t xml:space="preserve">7. Conclusion and Recommendations</w:t>
      </w:r>
    </w:p>
    <w:p>
      <w:pPr>
        <w:pStyle w:val="FirstParagraph"/>
      </w:pPr>
      <w:r>
        <w:t xml:space="preserve">In conclusion, this Peer Review Report underscores the critical role of the mechanic in maintaining the mobility and safety of Indonesia Jakarta. While there are exemplary practitioners who meet international standards, there is room for improvement in technical training, environmental awareness, and safety compliance across the sector.</w:t>
      </w:r>
    </w:p>
    <w:p>
      <w:pPr>
        <w:pStyle w:val="BodyText"/>
      </w:pPr>
      <w:r>
        <w:t xml:space="preserve">Recommendations include the establishment of standardized certification programs for mechanics in Jakarta, increased investment in diagnostic technology, and stronger enforcement of environmental regulations. By addressing these areas, the mechanic industry in Indonesia Jakarta can enhance its reputation, improve service quality, and better serve the diverse needs of its population.</w:t>
      </w:r>
    </w:p>
    <w:bookmarkEnd w:id="27"/>
    <w:p>
      <w:pPr>
        <w:pStyle w:val="BodyText"/>
      </w:pPr>
      <w:r>
        <w:rPr>
          <w:bCs/>
          <w:b/>
        </w:rPr>
        <w:t xml:space="preserve">Reviewed By:</w:t>
      </w:r>
      <w:r>
        <w:t xml:space="preserve"> </w:t>
      </w:r>
      <w:r>
        <w:t xml:space="preserve">Technical Assessment Committee</w:t>
      </w:r>
    </w:p>
    <w:p>
      <w:pPr>
        <w:pStyle w:val="BodyText"/>
      </w:pPr>
      <w:r>
        <w:rPr>
          <w:bCs/>
          <w:b/>
        </w:rPr>
        <w:t xml:space="preserve">End of Report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Mechanic Services in Indonesia Jakarta</dc:title>
  <dc:creator/>
  <dc:language>en</dc:language>
  <cp:keywords/>
  <dcterms:created xsi:type="dcterms:W3CDTF">2026-10-10T02:04:01Z</dcterms:created>
  <dcterms:modified xsi:type="dcterms:W3CDTF">2026-10-10T02:04:01Z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