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Mechanic</w:t>
      </w:r>
      <w:r>
        <w:t xml:space="preserve"> </w:t>
      </w:r>
      <w:r>
        <w:t xml:space="preserve">Standards</w:t>
      </w:r>
      <w:r>
        <w:t xml:space="preserve"> </w:t>
      </w:r>
      <w:r>
        <w:t xml:space="preserve">in</w:t>
      </w:r>
      <w:r>
        <w:t xml:space="preserve"> </w:t>
      </w:r>
      <w:r>
        <w:t xml:space="preserve">Iraq</w:t>
      </w:r>
      <w:r>
        <w:t xml:space="preserve"> </w:t>
      </w:r>
      <w:r>
        <w:t xml:space="preserve">Baghdad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Automotive Mechanic Competency and Workshop Standards</w:t>
      </w:r>
    </w:p>
    <w:p>
      <w:pPr>
        <w:pStyle w:val="BodyText"/>
      </w:pPr>
      <w:r>
        <w:rPr>
          <w:bCs/>
          <w:b/>
        </w:rPr>
        <w:t xml:space="preserve">Location:</w:t>
      </w:r>
      <w:r>
        <w:t xml:space="preserve"> </w:t>
      </w:r>
      <w:r>
        <w:t xml:space="preserve">Iraq Baghdad</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Ministry of Transport / Local Automotive Guilds</w:t>
      </w:r>
    </w:p>
    <w:p>
      <w:pPr>
        <w:pStyle w:val="BodyText"/>
      </w:pPr>
      <w:r>
        <w:rPr>
          <w:bCs/>
          <w:b/>
        </w:rPr>
        <w:t xml:space="preserve">Prepared By:</w:t>
      </w:r>
      <w:r>
        <w:t xml:space="preserve"> </w:t>
      </w:r>
      <w:r>
        <w:t xml:space="preserve">Senior Technical Review Board</w:t>
      </w:r>
    </w:p>
    <w:bookmarkEnd w:id="20"/>
    <w:bookmarkStart w:id="21" w:name="executive-summary"/>
    <w:p>
      <w:pPr>
        <w:pStyle w:val="Heading2"/>
      </w:pPr>
      <w:r>
        <w:t xml:space="preserve">1. Executive Summary</w:t>
      </w:r>
    </w:p>
    <w:p>
      <w:pPr>
        <w:pStyle w:val="FirstParagraph"/>
      </w:pPr>
      <w:r>
        <w:t xml:space="preserve">This Peer Review Report provides a comprehensive assessment of the current operational standards, technical competencies, and safety protocols employed by automotive mechanics within the city of Iraq Baghdad. The automotive sector in Baghdad is a critical component of the national infrastructure, supporting both private transportation and commercial logistics. This review aims to identify gaps in current practices, evaluate adherence to international safety standards, and recommend actionable improvements to enhance the reliability and professionalism of the mechanic workforce in this specific region.</w:t>
      </w:r>
    </w:p>
    <w:bookmarkEnd w:id="21"/>
    <w:bookmarkStart w:id="22" w:name="introduction-and-scope"/>
    <w:p>
      <w:pPr>
        <w:pStyle w:val="Heading2"/>
      </w:pPr>
      <w:r>
        <w:t xml:space="preserve">2. Introduction and Scope</w:t>
      </w:r>
    </w:p>
    <w:p>
      <w:pPr>
        <w:pStyle w:val="FirstParagraph"/>
      </w:pPr>
      <w:r>
        <w:t xml:space="preserve">The role of the mechanic in Iraq Baghdad has evolved significantly over the past decade. With an increasing influx of modern vehicle technologies, including advanced electronic control units (ECUs) and hybrid systems, the traditional skill set of a mechanic is no longer sufficient. This report evaluates the transition from conventional mechanical repair to modern diagnostic-based maintenance. The scope of this review covers diagnostic accuracy, parts sourcing integrity, workshop safety, and customer communication protocols specific to the Baghdad market.</w:t>
      </w:r>
    </w:p>
    <w:bookmarkEnd w:id="22"/>
    <w:bookmarkStart w:id="25" w:name="technical-competency-assessment"/>
    <w:p>
      <w:pPr>
        <w:pStyle w:val="Heading2"/>
      </w:pPr>
      <w:r>
        <w:t xml:space="preserve">3. Technical Competency Assessment</w:t>
      </w:r>
    </w:p>
    <w:bookmarkStart w:id="23" w:name="diagnostic-capabilities"/>
    <w:p>
      <w:pPr>
        <w:pStyle w:val="Heading3"/>
      </w:pPr>
      <w:r>
        <w:t xml:space="preserve">3.1 Diagnostic Capabilities</w:t>
      </w:r>
    </w:p>
    <w:p>
      <w:pPr>
        <w:pStyle w:val="FirstParagraph"/>
      </w:pPr>
      <w:r>
        <w:t xml:space="preserve">A primary finding of this peer review is the varying levels of diagnostic proficiency among mechanics in Baghdad. While many practitioners excel in mechanical repairs such as engine overhauls and suspension work, there is a notable deficiency in electronic diagnostics. Modern vehicles require the use of specialized OBD-II scanners and software updates. The review indicates that only a fraction of workshops in central Baghdad possess up-to-date diagnostic tools capable of interfacing with European and Asian vehicle models commonly found in the region.</w:t>
      </w:r>
    </w:p>
    <w:bookmarkEnd w:id="23"/>
    <w:bookmarkStart w:id="24" w:name="adaptation-to-local-conditions"/>
    <w:p>
      <w:pPr>
        <w:pStyle w:val="Heading3"/>
      </w:pPr>
      <w:r>
        <w:t xml:space="preserve">3.2 Adaptation to Local Conditions</w:t>
      </w:r>
    </w:p>
    <w:p>
      <w:pPr>
        <w:pStyle w:val="FirstParagraph"/>
      </w:pPr>
      <w:r>
        <w:t xml:space="preserve">Mechanics in Iraq Baghdad must contend with unique environmental challenges, including extreme heat and high levels of dust. The review commends the local workforce for their ingenuity in adapting cooling systems and air filtration units to withstand these conditions. However, the report notes that many modifications are performed without standardized engineering guidelines, potentially leading to long-term reliability issues. Standardizing these adaptations is crucial for ensuring vehicle longevity in the Iraqi climate.</w:t>
      </w:r>
    </w:p>
    <w:bookmarkEnd w:id="24"/>
    <w:bookmarkEnd w:id="25"/>
    <w:bookmarkStart w:id="26" w:name="X024f14d63b31e3b3ea8fe3f7c0a9d4df8c1192a"/>
    <w:p>
      <w:pPr>
        <w:pStyle w:val="Heading2"/>
      </w:pPr>
      <w:r>
        <w:t xml:space="preserve">4. Parts Sourcing and Supply Chain Integrity</w:t>
      </w:r>
    </w:p>
    <w:p>
      <w:pPr>
        <w:pStyle w:val="FirstParagraph"/>
      </w:pPr>
      <w:r>
        <w:t xml:space="preserve">One of the most significant challenges identified in this Peer Review Report is the prevalence of counterfeit automotive parts in the Baghdad market. Mechanics often face pressure to use cheaper, non-OEM (Original Equipment Manufacturer) components to satisfy budget-conscious customers. This practice compromises vehicle safety and performance. The review highlights a critical need for mechanics to act as gatekeepers of quality, educating clients on the risks associated with substandard parts. Establishing verified supply chains for genuine parts is essential for the professionalization of the mechanic trade in Iraq.</w:t>
      </w:r>
    </w:p>
    <w:bookmarkEnd w:id="26"/>
    <w:bookmarkStart w:id="29" w:name="safety-and-environmental-standards"/>
    <w:p>
      <w:pPr>
        <w:pStyle w:val="Heading2"/>
      </w:pPr>
      <w:r>
        <w:t xml:space="preserve">5. Safety and Environmental Standards</w:t>
      </w:r>
    </w:p>
    <w:bookmarkStart w:id="27" w:name="workshop-safety-protocols"/>
    <w:p>
      <w:pPr>
        <w:pStyle w:val="Heading3"/>
      </w:pPr>
      <w:r>
        <w:t xml:space="preserve">5.1 Workshop Safety Protocols</w:t>
      </w:r>
    </w:p>
    <w:p>
      <w:pPr>
        <w:pStyle w:val="FirstParagraph"/>
      </w:pPr>
      <w:r>
        <w:t xml:space="preserve">Safety within the workshop environment is a paramount concern. The review observed that while many mechanics in Baghdad are highly skilled, adherence to personal protective equipment (PPE) standards is inconsistent. Issues such as improper handling of hazardous fluids, lack of fire suppression systems, and inadequate ventilation were noted in several facilities. Implementing strict safety protocols is not only a regulatory requirement but also a moral obligation to protect the health of the mechanic and their staff.</w:t>
      </w:r>
    </w:p>
    <w:bookmarkEnd w:id="27"/>
    <w:bookmarkStart w:id="28" w:name="environmental-impact"/>
    <w:p>
      <w:pPr>
        <w:pStyle w:val="Heading3"/>
      </w:pPr>
      <w:r>
        <w:t xml:space="preserve">5.2 Environmental Impact</w:t>
      </w:r>
    </w:p>
    <w:p>
      <w:pPr>
        <w:pStyle w:val="FirstParagraph"/>
      </w:pPr>
      <w:r>
        <w:t xml:space="preserve">The disposal of automotive waste, including used oil, batteries, and tires, remains a significant environmental challenge in Iraq Baghdad. The current peer review finds that many workshops lack proper waste management systems, often leading to improper disposal that contaminates local soil and water sources. It is recommended that the local automotive guilds collaborate with environmental agencies to establish centralized recycling facilities and enforce strict disposal regulations for all mechanics operating in the city.</w:t>
      </w:r>
    </w:p>
    <w:bookmarkEnd w:id="28"/>
    <w:bookmarkEnd w:id="29"/>
    <w:bookmarkStart w:id="30" w:name="professional-development-and-training"/>
    <w:p>
      <w:pPr>
        <w:pStyle w:val="Heading2"/>
      </w:pPr>
      <w:r>
        <w:t xml:space="preserve">6. Professional Development and Training</w:t>
      </w:r>
    </w:p>
    <w:p>
      <w:pPr>
        <w:pStyle w:val="FirstParagraph"/>
      </w:pPr>
      <w:r>
        <w:t xml:space="preserve">The rapid evolution of automotive technology necessitates continuous professional development. This report emphasizes that the traditional apprenticeship model, while valuable, must be supplemented with formal technical education. Mechanics in Iraq Baghdad require access to training programs that cover hybrid vehicle systems, advanced driver-assistance systems (ADAS), and cybersecurity in connected vehicles. Partnerships with international automotive manufacturers and technical institutes should be pursued to bring world-class training to the local workforce.</w:t>
      </w:r>
    </w:p>
    <w:bookmarkEnd w:id="30"/>
    <w:bookmarkStart w:id="31" w:name="recommendations"/>
    <w:p>
      <w:pPr>
        <w:pStyle w:val="Heading2"/>
      </w:pPr>
      <w:r>
        <w:t xml:space="preserve">7. Recommendations</w:t>
      </w:r>
    </w:p>
    <w:p>
      <w:pPr>
        <w:numPr>
          <w:ilvl w:val="0"/>
          <w:numId w:val="1001"/>
        </w:numPr>
        <w:pStyle w:val="Compact"/>
      </w:pPr>
      <w:r>
        <w:rPr>
          <w:bCs/>
          <w:b/>
        </w:rPr>
        <w:t xml:space="preserve">Standardization:</w:t>
      </w:r>
      <w:r>
        <w:t xml:space="preserve"> </w:t>
      </w:r>
      <w:r>
        <w:t xml:space="preserve">Develop and enforce a national certification program for mechanics in Iraq Baghdad to ensure a baseline of technical competency.</w:t>
      </w:r>
    </w:p>
    <w:p>
      <w:pPr>
        <w:numPr>
          <w:ilvl w:val="0"/>
          <w:numId w:val="1001"/>
        </w:numPr>
        <w:pStyle w:val="Compact"/>
      </w:pPr>
      <w:r>
        <w:rPr>
          <w:bCs/>
          <w:b/>
        </w:rPr>
        <w:t xml:space="preserve">Technology Investment:</w:t>
      </w:r>
      <w:r>
        <w:t xml:space="preserve"> </w:t>
      </w:r>
      <w:r>
        <w:t xml:space="preserve">Provide incentives for workshops to invest in modern diagnostic tools and software.</w:t>
      </w:r>
    </w:p>
    <w:p>
      <w:pPr>
        <w:numPr>
          <w:ilvl w:val="0"/>
          <w:numId w:val="1001"/>
        </w:numPr>
        <w:pStyle w:val="Compact"/>
      </w:pPr>
      <w:r>
        <w:rPr>
          <w:bCs/>
          <w:b/>
        </w:rPr>
        <w:t xml:space="preserve">Supply Chain Regulation:</w:t>
      </w:r>
      <w:r>
        <w:t xml:space="preserve"> </w:t>
      </w:r>
      <w:r>
        <w:t xml:space="preserve">Implement stricter regulations on the import and sale of automotive parts to reduce the prevalence of counterfeit components.</w:t>
      </w:r>
    </w:p>
    <w:p>
      <w:pPr>
        <w:numPr>
          <w:ilvl w:val="0"/>
          <w:numId w:val="1001"/>
        </w:numPr>
        <w:pStyle w:val="Compact"/>
      </w:pPr>
      <w:r>
        <w:rPr>
          <w:bCs/>
          <w:b/>
        </w:rPr>
        <w:t xml:space="preserve">Safety Training:</w:t>
      </w:r>
      <w:r>
        <w:t xml:space="preserve"> </w:t>
      </w:r>
      <w:r>
        <w:t xml:space="preserve">Mandate regular safety training sessions for all workshop employees, focusing on PPE usage and hazardous material handling.</w:t>
      </w:r>
    </w:p>
    <w:p>
      <w:pPr>
        <w:numPr>
          <w:ilvl w:val="0"/>
          <w:numId w:val="1001"/>
        </w:numPr>
        <w:pStyle w:val="Compact"/>
      </w:pPr>
      <w:r>
        <w:rPr>
          <w:bCs/>
          <w:b/>
        </w:rPr>
        <w:t xml:space="preserve">Environmental Compliance:</w:t>
      </w:r>
      <w:r>
        <w:t xml:space="preserve"> </w:t>
      </w:r>
      <w:r>
        <w:t xml:space="preserve">Establish clear guidelines and infrastructure for the proper disposal of automotive waste.</w:t>
      </w:r>
    </w:p>
    <w:bookmarkEnd w:id="31"/>
    <w:bookmarkStart w:id="32" w:name="conclusion"/>
    <w:p>
      <w:pPr>
        <w:pStyle w:val="Heading2"/>
      </w:pPr>
      <w:r>
        <w:t xml:space="preserve">8. Conclusion</w:t>
      </w:r>
    </w:p>
    <w:p>
      <w:pPr>
        <w:pStyle w:val="FirstParagraph"/>
      </w:pPr>
      <w:r>
        <w:t xml:space="preserve">In conclusion, this Peer Review Report underscores the vital role that the mechanic plays in the transportation ecosystem of Iraq Baghdad. While the local workforce demonstrates remarkable resilience and technical skill, there are significant opportunities for improvement in areas such as diagnostic technology, parts integrity, and safety standards. By addressing these challenges through targeted training, regulation, and investment, the automotive sector in Baghdad can achieve higher levels of professionalism, safety, and customer satisfaction. The future of automotive repair in Iraq depends on the willingness of mechanics to embrace modern standards and continuous learning.</w:t>
      </w:r>
    </w:p>
    <w:p>
      <w:pPr>
        <w:pStyle w:val="BodyText"/>
      </w:pPr>
      <w:r>
        <w:rPr>
          <w:bCs/>
          <w:b/>
        </w:rPr>
        <w:t xml:space="preserve">Report Approved By:</w:t>
      </w:r>
    </w:p>
    <w:p>
      <w:pPr>
        <w:pStyle w:val="BodyText"/>
      </w:pPr>
      <w:r>
        <w:t xml:space="preserve">__________________________</w:t>
      </w:r>
    </w:p>
    <w:p>
      <w:pPr>
        <w:pStyle w:val="BodyText"/>
      </w:pPr>
      <w:r>
        <w:t xml:space="preserve">Lead Technical Reviewer</w:t>
      </w:r>
    </w:p>
    <w:p>
      <w:pPr>
        <w:pStyle w:val="BodyText"/>
      </w:pPr>
      <w:r>
        <w:t xml:space="preserve">Automotive Standards Board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Mechanic Standards in Iraq Baghdad</dc:title>
  <dc:creator/>
  <dc:language>en</dc:language>
  <cp:keywords/>
  <dcterms:created xsi:type="dcterms:W3CDTF">2026-10-10T03:17:31Z</dcterms:created>
  <dcterms:modified xsi:type="dcterms:W3CDTF">2026-10-10T03:17:31Z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