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w:t>
      </w:r>
      <w:r>
        <w:t xml:space="preserve"> </w:t>
      </w:r>
      <w:r>
        <w:t xml:space="preserve">Operations</w:t>
      </w:r>
      <w:r>
        <w:t xml:space="preserve"> </w:t>
      </w:r>
      <w:r>
        <w:t xml:space="preserve">in</w:t>
      </w:r>
      <w:r>
        <w:t xml:space="preserve"> </w:t>
      </w:r>
      <w:r>
        <w:t xml:space="preserve">Japan</w:t>
      </w:r>
      <w:r>
        <w:t xml:space="preserve"> </w:t>
      </w:r>
      <w:r>
        <w:t xml:space="preserve">Osaka</w:t>
      </w:r>
    </w:p>
    <w:bookmarkStart w:id="35" w:name="Xf8c8b835a05037ef82bcb4f88d7c787cd710a30"/>
    <w:p>
      <w:pPr>
        <w:pStyle w:val="Heading1"/>
      </w:pPr>
      <w:r>
        <w:t xml:space="preserve">Peer Review Report: Mechanic Operations and Standards</w:t>
      </w:r>
    </w:p>
    <w:p>
      <w:pPr>
        <w:pStyle w:val="FirstParagraph"/>
      </w:pPr>
      <w:r>
        <w:rPr>
          <w:bCs/>
          <w:b/>
        </w:rPr>
        <w:t xml:space="preserve">Subject:</w:t>
      </w:r>
      <w:r>
        <w:t xml:space="preserve"> </w:t>
      </w:r>
      <w:r>
        <w:t xml:space="preserve">Comprehensive Evaluation of Mechanic Performance and Workshop Standards</w:t>
      </w:r>
    </w:p>
    <w:p>
      <w:pPr>
        <w:pStyle w:val="BodyText"/>
      </w:pPr>
      <w:r>
        <w:rPr>
          <w:bCs/>
          <w:b/>
        </w:rPr>
        <w:t xml:space="preserve">Location:</w:t>
      </w:r>
      <w:r>
        <w:t xml:space="preserve"> </w:t>
      </w:r>
      <w:r>
        <w:t xml:space="preserve">Japan Osaka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Audit Team</w:t>
      </w:r>
    </w:p>
    <w:p>
      <w:pPr>
        <w:pStyle w:val="BodyText"/>
      </w:pPr>
      <w:r>
        <w:rPr>
          <w:bCs/>
          <w:b/>
        </w:rPr>
        <w:t xml:space="preserve">Scope:</w:t>
      </w:r>
      <w:r>
        <w:t xml:space="preserve"> </w:t>
      </w:r>
      <w:r>
        <w:t xml:space="preserve">Operational efficiency, technical competency, safety compliance, and customer service protocols within the automotive repair sector.</w:t>
      </w:r>
    </w:p>
    <w:bookmarkStart w:id="20" w:name="executive-summary"/>
    <w:p>
      <w:pPr>
        <w:pStyle w:val="Heading2"/>
      </w:pPr>
      <w:r>
        <w:t xml:space="preserve">1. Executive Summary</w:t>
      </w:r>
    </w:p>
    <w:p>
      <w:pPr>
        <w:pStyle w:val="FirstParagraph"/>
      </w:pPr>
      <w:r>
        <w:t xml:space="preserve">This Peer Review Report provides a detailed analysis of the current operational standards maintained by the Mechanic team stationed in Japan Osaka. The primary objective of this review is to assess the alignment of technical practices with international quality benchmarks while considering the unique regulatory and cultural environment of the Osaka region. The evaluation covers diagnostic accuracy, repair efficiency, adherence to safety protocols, and the integration of advanced automotive technologies.</w:t>
      </w:r>
    </w:p>
    <w:p>
      <w:pPr>
        <w:pStyle w:val="BodyText"/>
      </w:pPr>
      <w:r>
        <w:t xml:space="preserve">The findings indicate a high level of technical proficiency among the Mechanic staff, particularly in the maintenance of hybrid and electric vehicles, which are prevalent in the Japan Osaka market. However, specific areas regarding documentation consistency and cross-departmental communication require targeted improvement to ensure sustained excellence.</w:t>
      </w:r>
    </w:p>
    <w:bookmarkEnd w:id="20"/>
    <w:bookmarkStart w:id="23" w:name="X20a59c9ccdaf19c1f9b34447fa28b7073ba3215"/>
    <w:p>
      <w:pPr>
        <w:pStyle w:val="Heading2"/>
      </w:pPr>
      <w:r>
        <w:t xml:space="preserve">2. Technical Competency and Diagnostic Accuracy</w:t>
      </w:r>
    </w:p>
    <w:bookmarkStart w:id="21" w:name="diagnostic-methodologies"/>
    <w:p>
      <w:pPr>
        <w:pStyle w:val="Heading3"/>
      </w:pPr>
      <w:r>
        <w:t xml:space="preserve">2.1 Diagnostic Methodologies</w:t>
      </w:r>
    </w:p>
    <w:p>
      <w:pPr>
        <w:pStyle w:val="FirstParagraph"/>
      </w:pPr>
      <w:r>
        <w:t xml:space="preserve">The Mechanic team in Japan Osaka demonstrates a robust command of modern diagnostic tools. The review observed that technicians utilize OEM-specific software effectively to identify complex electrical and mechanical faults. Given the high density of advanced driver-assistance systems (ADAS) in vehicles operating in Japan Osaka, the ability to calibrate sensors and interpret data logs is critical. The Mechanic staff has shown commendable skill in this area, reducing repeat visits for unresolved issues by approximately 15% compared to the previous quarter.</w:t>
      </w:r>
    </w:p>
    <w:bookmarkEnd w:id="21"/>
    <w:bookmarkStart w:id="22" w:name="specialization-in-local-vehicle-types"/>
    <w:p>
      <w:pPr>
        <w:pStyle w:val="Heading3"/>
      </w:pPr>
      <w:r>
        <w:t xml:space="preserve">2.2 Specialization in Local Vehicle Types</w:t>
      </w:r>
    </w:p>
    <w:p>
      <w:pPr>
        <w:pStyle w:val="FirstParagraph"/>
      </w:pPr>
      <w:r>
        <w:t xml:space="preserve">A significant portion of the fleet in Japan Osaka consists of compact cars and kei cars, alongside a growing number of hybrid models. The Mechanic personnel have adapted their workflows to handle these specific vehicle architectures efficiently. The review highlights that the team’s understanding of Toyota and Honda proprietary systems is exceptional, ensuring that repairs are performed to manufacturer specifications. This specialization is vital for maintaining customer trust in the competitive Japan Osaka automotive market.</w:t>
      </w:r>
    </w:p>
    <w:bookmarkEnd w:id="22"/>
    <w:bookmarkEnd w:id="23"/>
    <w:bookmarkStart w:id="26" w:name="operational-efficiency-and-workflow"/>
    <w:p>
      <w:pPr>
        <w:pStyle w:val="Heading2"/>
      </w:pPr>
      <w:r>
        <w:t xml:space="preserve">3. Operational Efficiency and Workflow</w:t>
      </w:r>
    </w:p>
    <w:bookmarkStart w:id="24" w:name="turnaround-time"/>
    <w:p>
      <w:pPr>
        <w:pStyle w:val="Heading3"/>
      </w:pPr>
      <w:r>
        <w:t xml:space="preserve">3.1 Turnaround Time</w:t>
      </w:r>
    </w:p>
    <w:p>
      <w:pPr>
        <w:pStyle w:val="FirstParagraph"/>
      </w:pPr>
      <w:r>
        <w:t xml:space="preserve">Efficiency is a paramount concern for any Mechanic operation in a bustling metropolitan area like Japan Osaka. The peer review assessed the average turnaround time for standard maintenance and complex repairs. The data suggests that the Mechanic team meets the established Service Level Agreements (SLAs) for 92% of jobs. However, during peak hours, bottlenecks occur in the parts procurement process, which slightly delays the Mechanic’s ability to complete repairs promptly. Implementing a predictive inventory system could mitigate this issue.</w:t>
      </w:r>
    </w:p>
    <w:bookmarkEnd w:id="24"/>
    <w:bookmarkStart w:id="25" w:name="workshop-organization"/>
    <w:p>
      <w:pPr>
        <w:pStyle w:val="Heading3"/>
      </w:pPr>
      <w:r>
        <w:t xml:space="preserve">3.2 Workshop Organization</w:t>
      </w:r>
    </w:p>
    <w:p>
      <w:pPr>
        <w:pStyle w:val="FirstParagraph"/>
      </w:pPr>
      <w:r>
        <w:t xml:space="preserve">The physical workspace in Japan Osaka adheres to the principles of 5S (Sort, Set in order, Shine, Standardize, Sustain), a methodology deeply ingrained in Japanese industrial culture. The Mechanic bays are kept clean, tools are organized, and safety signage is clearly visible. This level of organization not only enhances safety but also contributes to the overall efficiency of the Mechanic staff by minimizing time spent searching for equipment.</w:t>
      </w:r>
    </w:p>
    <w:bookmarkEnd w:id="25"/>
    <w:bookmarkEnd w:id="26"/>
    <w:bookmarkStart w:id="29" w:name="Xfa57a57c9af0df3f270069b808205e57d9f8a2e"/>
    <w:p>
      <w:pPr>
        <w:pStyle w:val="Heading2"/>
      </w:pPr>
      <w:r>
        <w:t xml:space="preserve">4. Safety Compliance and Environmental Standards</w:t>
      </w:r>
    </w:p>
    <w:bookmarkStart w:id="27" w:name="regulatory-adherence"/>
    <w:p>
      <w:pPr>
        <w:pStyle w:val="Heading3"/>
      </w:pPr>
      <w:r>
        <w:t xml:space="preserve">4.1 Regulatory Adherence</w:t>
      </w:r>
    </w:p>
    <w:p>
      <w:pPr>
        <w:pStyle w:val="FirstParagraph"/>
      </w:pPr>
      <w:r>
        <w:t xml:space="preserve">Japan Osaka enforces strict environmental and safety regulations regarding automotive repair. The Mechanic team has been evaluated for compliance with local laws concerning hazardous waste disposal, oil recycling, and emissions testing. The review confirms that the Mechanic operations are fully compliant with these regulations. Proper handling of lithium-ion batteries from electric vehicles is particularly noteworthy, as the team follows rigorous safety protocols to prevent thermal runaway and ensure safe disposal.</w:t>
      </w:r>
    </w:p>
    <w:bookmarkEnd w:id="27"/>
    <w:bookmarkStart w:id="28" w:name="personal-protective-equipment-ppe"/>
    <w:p>
      <w:pPr>
        <w:pStyle w:val="Heading3"/>
      </w:pPr>
      <w:r>
        <w:t xml:space="preserve">4.2 Personal Protective Equipment (PPE)</w:t>
      </w:r>
    </w:p>
    <w:p>
      <w:pPr>
        <w:pStyle w:val="FirstParagraph"/>
      </w:pPr>
      <w:r>
        <w:t xml:space="preserve">Observation of the Mechanic staff reveals consistent use of appropriate PPE, including safety glasses, gloves, and steel-toed boots. This commitment to personal safety reduces the risk of workplace injuries and aligns with the high safety standards expected in Japan Osaka industrial sectors.</w:t>
      </w:r>
    </w:p>
    <w:bookmarkEnd w:id="28"/>
    <w:bookmarkEnd w:id="29"/>
    <w:bookmarkStart w:id="32" w:name="customer-service-and-communication"/>
    <w:p>
      <w:pPr>
        <w:pStyle w:val="Heading2"/>
      </w:pPr>
      <w:r>
        <w:t xml:space="preserve">5. Customer Service and Communication</w:t>
      </w:r>
    </w:p>
    <w:bookmarkStart w:id="30" w:name="client-interaction"/>
    <w:p>
      <w:pPr>
        <w:pStyle w:val="Heading3"/>
      </w:pPr>
      <w:r>
        <w:t xml:space="preserve">5.1 Client Interaction</w:t>
      </w:r>
    </w:p>
    <w:p>
      <w:pPr>
        <w:pStyle w:val="FirstParagraph"/>
      </w:pPr>
      <w:r>
        <w:t xml:space="preserve">In the service-oriented culture of Japan Osaka, the interaction between the Mechanic and the customer is crucial. The review found that while the technical skills of the Mechanic are outstanding, there is room for improvement in explaining technical issues to non-technical customers. The Mechanic staff should be encouraged to use visual aids and simplified language when discussing repair options. This will enhance transparency and build stronger relationships with clients in the Japan Osaka community.</w:t>
      </w:r>
    </w:p>
    <w:bookmarkEnd w:id="30"/>
    <w:bookmarkStart w:id="31" w:name="documentation-and-reporting"/>
    <w:p>
      <w:pPr>
        <w:pStyle w:val="Heading3"/>
      </w:pPr>
      <w:r>
        <w:t xml:space="preserve">5.2 Documentation and Reporting</w:t>
      </w:r>
    </w:p>
    <w:p>
      <w:pPr>
        <w:pStyle w:val="FirstParagraph"/>
      </w:pPr>
      <w:r>
        <w:t xml:space="preserve">Accurate documentation is essential for warranty claims and future maintenance. The Mechanic team generally provides detailed repair reports. However, the peer review identified inconsistencies in the level of detail provided in some reports. Standardizing the reporting template will ensure that every Mechanic delivers a comprehensive account of the work performed, which is vital for maintaining professional standards in Japan Osaka.</w:t>
      </w:r>
    </w:p>
    <w:bookmarkEnd w:id="31"/>
    <w:bookmarkEnd w:id="32"/>
    <w:bookmarkStart w:id="33" w:name="recommendations-and-action-plan"/>
    <w:p>
      <w:pPr>
        <w:pStyle w:val="Heading2"/>
      </w:pPr>
      <w:r>
        <w:t xml:space="preserve">6. Recommendations and Action Plan</w:t>
      </w:r>
    </w:p>
    <w:p>
      <w:pPr>
        <w:pStyle w:val="FirstParagraph"/>
      </w:pPr>
      <w:r>
        <w:t xml:space="preserve">Based on the findings of this Peer Review Report, the following recommendations are proposed for the Mechanic operations in Japan Osaka:</w:t>
      </w:r>
    </w:p>
    <w:p>
      <w:pPr>
        <w:numPr>
          <w:ilvl w:val="0"/>
          <w:numId w:val="1001"/>
        </w:numPr>
        <w:pStyle w:val="Compact"/>
      </w:pPr>
      <w:r>
        <w:rPr>
          <w:bCs/>
          <w:b/>
        </w:rPr>
        <w:t xml:space="preserve">Enhanced Training:</w:t>
      </w:r>
      <w:r>
        <w:t xml:space="preserve"> </w:t>
      </w:r>
      <w:r>
        <w:t xml:space="preserve">Conduct regular workshops on advanced diagnostic techniques and customer communication skills for the Mechanic staff.</w:t>
      </w:r>
    </w:p>
    <w:p>
      <w:pPr>
        <w:numPr>
          <w:ilvl w:val="0"/>
          <w:numId w:val="1001"/>
        </w:numPr>
        <w:pStyle w:val="Compact"/>
      </w:pPr>
      <w:r>
        <w:rPr>
          <w:bCs/>
          <w:b/>
        </w:rPr>
        <w:t xml:space="preserve">Inventory Management:</w:t>
      </w:r>
      <w:r>
        <w:t xml:space="preserve"> </w:t>
      </w:r>
      <w:r>
        <w:t xml:space="preserve">Implement a digital inventory tracking system to streamline parts procurement and reduce downtime for the Mechanic team.</w:t>
      </w:r>
    </w:p>
    <w:p>
      <w:pPr>
        <w:numPr>
          <w:ilvl w:val="0"/>
          <w:numId w:val="1001"/>
        </w:numPr>
        <w:pStyle w:val="Compact"/>
      </w:pPr>
      <w:r>
        <w:rPr>
          <w:bCs/>
          <w:b/>
        </w:rPr>
        <w:t xml:space="preserve">Standardized Reporting:</w:t>
      </w:r>
      <w:r>
        <w:t xml:space="preserve"> </w:t>
      </w:r>
      <w:r>
        <w:t xml:space="preserve">Develop a unified reporting template to ensure consistency and completeness in all Mechanic service records.</w:t>
      </w:r>
    </w:p>
    <w:p>
      <w:pPr>
        <w:numPr>
          <w:ilvl w:val="0"/>
          <w:numId w:val="1001"/>
        </w:numPr>
        <w:pStyle w:val="Compact"/>
      </w:pPr>
      <w:r>
        <w:rPr>
          <w:bCs/>
          <w:b/>
        </w:rPr>
        <w:t xml:space="preserve">Continuous Improvement:</w:t>
      </w:r>
      <w:r>
        <w:t xml:space="preserve"> </w:t>
      </w:r>
      <w:r>
        <w:t xml:space="preserve">Establish a feedback loop where Mechanic personnel can suggest improvements to workflows and tools, fostering a culture of continuous improvement within the Japan Osaka facility.</w:t>
      </w:r>
    </w:p>
    <w:bookmarkEnd w:id="33"/>
    <w:bookmarkStart w:id="34" w:name="conclusion"/>
    <w:p>
      <w:pPr>
        <w:pStyle w:val="Heading2"/>
      </w:pPr>
      <w:r>
        <w:t xml:space="preserve">7. Conclusion</w:t>
      </w:r>
    </w:p>
    <w:p>
      <w:pPr>
        <w:pStyle w:val="FirstParagraph"/>
      </w:pPr>
      <w:r>
        <w:t xml:space="preserve">This Peer Review Report concludes that the Mechanic operations in Japan Osaka are performing at a high level of technical excellence and operational efficiency. The team’s ability to adapt to the specific demands of the Japan Osaka market, including the prevalence of advanced vehicle technologies and strict regulatory requirements, is commendable. By addressing the identified areas for improvement, particularly in communication and inventory management, the Mechanic team can further elevate their service quality and maintain their reputation as a leader in the automotive repair industry in Japan Osaka.</w:t>
      </w:r>
    </w:p>
    <w:bookmarkEnd w:id="34"/>
    <w:p>
      <w:pPr>
        <w:pStyle w:val="BodyText"/>
      </w:pPr>
      <w:r>
        <w:rPr>
          <w:bCs/>
          <w:b/>
        </w:rPr>
        <w:t xml:space="preserve">End of Peer Review Report</w:t>
      </w:r>
    </w:p>
    <w:p>
      <w:pPr>
        <w:pStyle w:val="BodyText"/>
      </w:pPr>
      <w:r>
        <w:t xml:space="preserve">This document is confidential and intended for internal use only.</w:t>
      </w:r>
    </w:p>
    <w:p>
      <w:pPr>
        <w:pStyle w:val="BodyText"/>
      </w:pPr>
      <w:r>
        <w:t xml:space="preserve">© 2023 Technical Audit Division. All rights reserved.</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 Operations in Japan Osaka</dc:title>
  <dc:creator/>
  <dc:language>en</dc:language>
  <cp:keywords/>
  <dcterms:created xsi:type="dcterms:W3CDTF">2026-10-10T02:02:13Z</dcterms:created>
  <dcterms:modified xsi:type="dcterms:W3CDTF">2026-10-10T02:02:13Z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