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Mechanic Service Standards and Operational Protocols</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Automotive Service Quality Assurance Board</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operational standards, technical competencies, and customer service protocols employed by the Mechanic workforce within the bustling automotive sector of Kazakhstan Almaty. As Almaty continues to grow as a regional economic hub, the demand for reliable vehicle maintenance has surged. This report evaluates the alignment of local Mechanic practices with international safety standards, the impact of the unique geographical and climatic conditions of Kazakhstan Almaty on vehicle maintenance, and the overall professionalism of the service providers. The findings indicate a generally positive trajectory in technical skill acquisition, though significant gaps remain in diagnostic technology adoption and standardized communication.</w:t>
      </w:r>
    </w:p>
    <w:bookmarkEnd w:id="21"/>
    <w:bookmarkStart w:id="22" w:name="introduction-and-scope"/>
    <w:p>
      <w:pPr>
        <w:pStyle w:val="Heading2"/>
      </w:pPr>
      <w:r>
        <w:t xml:space="preserve">2. Introduction and Scope</w:t>
      </w:r>
    </w:p>
    <w:p>
      <w:pPr>
        <w:pStyle w:val="FirstParagraph"/>
      </w:pPr>
      <w:r>
        <w:t xml:space="preserve">The automotive landscape in Kazakhstan Almaty is characterized by a diverse mix of vehicle types, ranging from rugged off-road vehicles necessary for the mountainous terrain to modern European and Asian sedans used in urban commuting. This diversity places a unique burden on the local Mechanic population. The scope of this Peer Review Report encompasses an evaluation of three primary service centers and five independent Mechanic workshops located in various districts of Kazakhstan Almaty. The review focuses on technical accuracy, adherence to safety regulations, parts sourcing integrity, and the ability of the Mechanic to adapt to the specific environmental challenges posed by the region.</w:t>
      </w:r>
    </w:p>
    <w:bookmarkEnd w:id="22"/>
    <w:bookmarkStart w:id="23" w:name="X787b548134da954e7074c25483f07b55452a206"/>
    <w:p>
      <w:pPr>
        <w:pStyle w:val="Heading2"/>
      </w:pPr>
      <w:r>
        <w:t xml:space="preserve">3. Technical Competency and Diagnostic Capabilities</w:t>
      </w:r>
    </w:p>
    <w:p>
      <w:pPr>
        <w:pStyle w:val="FirstParagraph"/>
      </w:pPr>
      <w:r>
        <w:t xml:space="preserve">A critical aspect of this Peer Review Report is the assessment of the Mechanic's technical proficiency. In Kazakhstan Almaty, where traffic congestion and stop-and-go driving are prevalent, engine wear and transmission stress are common issues. The reviewed Mechanics demonstrated a strong foundational knowledge of internal combustion engines. However, the transition to modern electronic vehicle systems requires a higher level of diagnostic sophistication.</w:t>
      </w:r>
    </w:p>
    <w:p>
      <w:pPr>
        <w:pStyle w:val="BodyText"/>
      </w:pPr>
      <w:r>
        <w:t xml:space="preserve">While senior Mechanics in established workshops in Kazakhstan Almaty utilize advanced OBD-II scanners and manufacturer-specific diagnostic tools, smaller independent shops often rely on outdated equipment. This discrepancy can lead to misdiagnosis, particularly in complex electrical systems found in newer vehicles. It is recommended that the Mechanic community in Kazakhstan Almaty invest more heavily in continuous professional development regarding electronic control units (ECUs) and hybrid vehicle technologies.</w:t>
      </w:r>
    </w:p>
    <w:bookmarkEnd w:id="23"/>
    <w:bookmarkStart w:id="24" w:name="Xd30547255eadf2cf0bf1aa98bd2bb140afefd2f"/>
    <w:p>
      <w:pPr>
        <w:pStyle w:val="Heading2"/>
      </w:pPr>
      <w:r>
        <w:t xml:space="preserve">4. Adaptation to Local Environmental Conditions</w:t>
      </w:r>
    </w:p>
    <w:p>
      <w:pPr>
        <w:pStyle w:val="FirstParagraph"/>
      </w:pPr>
      <w:r>
        <w:t xml:space="preserve">The geographical context of Kazakhstan Almaty significantly influences the requirements for vehicle maintenance. The region experiences harsh winters with heavy snowfall and significant temperature fluctuations. A competent Mechanic in this area must prioritize winterization services, including battery health checks, antifreeze concentration verification, and tire tread assessment.</w:t>
      </w:r>
    </w:p>
    <w:p>
      <w:pPr>
        <w:pStyle w:val="BodyText"/>
      </w:pPr>
      <w:r>
        <w:t xml:space="preserve">This Peer Review Report found that most Mechanics in Kazakhstan Almaty are highly aware of these seasonal demands. There is a robust culture of proactive maintenance before the winter season begins. However, the report also noted that some Mechanics fail to adequately address the corrosion issues caused by road salt used on Almaty streets. Enhanced undercarriage cleaning and rust protection services should be more prominently offered by the Mechanic to extend vehicle longevity in this specific environment.</w:t>
      </w:r>
    </w:p>
    <w:bookmarkEnd w:id="24"/>
    <w:bookmarkStart w:id="25" w:name="X024f14d63b31e3b3ea8fe3f7c0a9d4df8c1192a"/>
    <w:p>
      <w:pPr>
        <w:pStyle w:val="Heading2"/>
      </w:pPr>
      <w:r>
        <w:t xml:space="preserve">5. Parts Sourcing and Supply Chain Integrity</w:t>
      </w:r>
    </w:p>
    <w:p>
      <w:pPr>
        <w:pStyle w:val="FirstParagraph"/>
      </w:pPr>
      <w:r>
        <w:t xml:space="preserve">One of the most scrutinized areas in this Peer Review Report is the sourcing of replacement parts. Kazakhstan Almaty serves as a major transit point for goods, which theoretically ensures access to a wide range of automotive components. However, the prevalence of counterfeit or substandard parts remains a concern.</w:t>
      </w:r>
    </w:p>
    <w:p>
      <w:pPr>
        <w:pStyle w:val="BodyText"/>
      </w:pPr>
      <w:r>
        <w:t xml:space="preserve">The evaluated Mechanics were assessed on their ability to verify the authenticity of parts. Larger service centers in Kazakhstan Almaty demonstrated strict supply chain protocols, sourcing directly from authorized distributors. In contrast, some independent Mechanics were found to rely on informal markets where part quality is inconsistent. To maintain high standards, it is imperative that every Mechanic in Kazakhstan Almaty implements a rigorous verification process for all components installed in vehicles, ensuring safety and reliability for the end-user.</w:t>
      </w:r>
    </w:p>
    <w:bookmarkEnd w:id="25"/>
    <w:bookmarkStart w:id="26" w:name="customer-service-and-communication"/>
    <w:p>
      <w:pPr>
        <w:pStyle w:val="Heading2"/>
      </w:pPr>
      <w:r>
        <w:t xml:space="preserve">6. Customer Service and Communication</w:t>
      </w:r>
    </w:p>
    <w:p>
      <w:pPr>
        <w:pStyle w:val="FirstParagraph"/>
      </w:pPr>
      <w:r>
        <w:t xml:space="preserve">The relationship between the Mechanic and the client is vital for trust and business sustainability. In the multicultural environment of Kazakhstan Almaty, clear communication is essential. This Peer Review Report highlights that while technical skills are high, communication skills vary. Some Mechanics struggle to explain complex technical issues in layman's terms to customers.</w:t>
      </w:r>
    </w:p>
    <w:p>
      <w:pPr>
        <w:pStyle w:val="BodyText"/>
      </w:pPr>
      <w:r>
        <w:t xml:space="preserve">Furthermore, transparency regarding pricing is an area for improvement. Customers in Kazakhstan Almaty expect detailed estimates before work commences. The report recommends that Mechanics adopt digital estimation tools to provide clear, itemized quotes, thereby reducing disputes and enhancing customer satisfaction.</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Mechanic sector in Kazakhstan Almaty:</w:t>
      </w:r>
    </w:p>
    <w:p>
      <w:pPr>
        <w:numPr>
          <w:ilvl w:val="0"/>
          <w:numId w:val="1001"/>
        </w:numPr>
        <w:pStyle w:val="Compact"/>
      </w:pPr>
      <w:r>
        <w:rPr>
          <w:bCs/>
          <w:b/>
        </w:rPr>
        <w:t xml:space="preserve">Training:</w:t>
      </w:r>
      <w:r>
        <w:t xml:space="preserve"> </w:t>
      </w:r>
      <w:r>
        <w:t xml:space="preserve">Implement mandatory annual training on advanced diagnostics and hybrid vehicle systems for all Mechanics.</w:t>
      </w:r>
    </w:p>
    <w:p>
      <w:pPr>
        <w:numPr>
          <w:ilvl w:val="0"/>
          <w:numId w:val="1001"/>
        </w:numPr>
        <w:pStyle w:val="Compact"/>
      </w:pPr>
      <w:r>
        <w:rPr>
          <w:bCs/>
          <w:b/>
        </w:rPr>
        <w:t xml:space="preserve">Standardization:</w:t>
      </w:r>
      <w:r>
        <w:t xml:space="preserve"> </w:t>
      </w:r>
      <w:r>
        <w:t xml:space="preserve">Develop a unified code of practice for parts sourcing to eliminate counterfeit components from the market in Kazakhstan Almaty.</w:t>
      </w:r>
    </w:p>
    <w:p>
      <w:pPr>
        <w:numPr>
          <w:ilvl w:val="0"/>
          <w:numId w:val="1001"/>
        </w:numPr>
        <w:pStyle w:val="Compact"/>
      </w:pPr>
      <w:r>
        <w:rPr>
          <w:bCs/>
          <w:b/>
        </w:rPr>
        <w:t xml:space="preserve">Technology:</w:t>
      </w:r>
      <w:r>
        <w:t xml:space="preserve"> </w:t>
      </w:r>
      <w:r>
        <w:t xml:space="preserve">Encourage the adoption of digital management systems for scheduling, inventory, and customer communication.</w:t>
      </w:r>
    </w:p>
    <w:p>
      <w:pPr>
        <w:numPr>
          <w:ilvl w:val="0"/>
          <w:numId w:val="1001"/>
        </w:numPr>
        <w:pStyle w:val="Compact"/>
      </w:pPr>
      <w:r>
        <w:rPr>
          <w:bCs/>
          <w:b/>
        </w:rPr>
        <w:t xml:space="preserve">Environmental Focus:</w:t>
      </w:r>
      <w:r>
        <w:t xml:space="preserve"> </w:t>
      </w:r>
      <w:r>
        <w:t xml:space="preserve">Create specialized maintenance packages tailored to the specific winter and road conditions of Kazakhstan Almaty.</w:t>
      </w:r>
    </w:p>
    <w:bookmarkEnd w:id="27"/>
    <w:bookmarkStart w:id="28" w:name="conclusion"/>
    <w:p>
      <w:pPr>
        <w:pStyle w:val="Heading2"/>
      </w:pPr>
      <w:r>
        <w:t xml:space="preserve">8. Conclusion</w:t>
      </w:r>
    </w:p>
    <w:p>
      <w:pPr>
        <w:pStyle w:val="FirstParagraph"/>
      </w:pPr>
      <w:r>
        <w:t xml:space="preserve">In conclusion, this Peer Review Report affirms that the Mechanic profession in Kazakhstan Almaty is robust and capable of meeting the majority of automotive needs. The dedication of local Mechanics to maintaining vehicle safety in challenging conditions is commendable. However, to achieve international excellence, the sector must address gaps in diagnostic technology, parts verification, and customer communication. By implementing the recommendations outlined in this report, the Mechanic community in Kazakhstan Almaty can elevate its standards, ensuring safer roads and higher customer trust across the region.</w:t>
      </w:r>
    </w:p>
    <w:bookmarkEnd w:id="28"/>
    <w:p>
      <w:pPr>
        <w:pStyle w:val="BodyText"/>
      </w:pPr>
      <w:r>
        <w:rPr>
          <w:bCs/>
          <w:b/>
        </w:rPr>
        <w:t xml:space="preserve">Report Author:</w:t>
      </w:r>
      <w:r>
        <w:t xml:space="preserve"> </w:t>
      </w:r>
      <w:r>
        <w:t xml:space="preserve">Senior Automotive Quality Auditor</w:t>
      </w:r>
    </w:p>
    <w:p>
      <w:pPr>
        <w:pStyle w:val="BodyText"/>
      </w:pPr>
      <w:r>
        <w:rPr>
          <w:bCs/>
          <w:b/>
        </w:rPr>
        <w:t xml:space="preserve">Organization:</w:t>
      </w:r>
      <w:r>
        <w:t xml:space="preserve"> </w:t>
      </w:r>
      <w:r>
        <w:t xml:space="preserve">International Automotive Standards Review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 Services in Kazakhstan Almaty</dc:title>
  <dc:creator/>
  <dc:language>en</dc:language>
  <cp:keywords/>
  <dcterms:created xsi:type="dcterms:W3CDTF">2026-10-10T02:03:44Z</dcterms:created>
  <dcterms:modified xsi:type="dcterms:W3CDTF">2026-10-10T02:03:44Z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