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w:t>
      </w:r>
      <w:r>
        <w:t xml:space="preserve"> </w:t>
      </w:r>
      <w:r>
        <w:t xml:space="preserve">Framework</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Standards and Service Quality of the Mechanic Profession</w:t>
      </w:r>
    </w:p>
    <w:p>
      <w:pPr>
        <w:pStyle w:val="BodyText"/>
      </w:pPr>
      <w:r>
        <w:rPr>
          <w:bCs/>
          <w:b/>
        </w:rPr>
        <w:t xml:space="preserve">Geographic Scope:</w:t>
      </w:r>
      <w:r>
        <w:t xml:space="preserve"> </w:t>
      </w:r>
      <w:r>
        <w:t xml:space="preserve">Nepal Kathmandu Metropolitan Area</w:t>
      </w:r>
    </w:p>
    <w:bookmarkEnd w:id="20"/>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Automotive Industry Standards Committee</w:t>
      </w:r>
    </w:p>
    <w:p>
      <w:pPr>
        <w:pStyle w:val="BodyText"/>
      </w:pPr>
      <w:r>
        <w:rPr>
          <w:bCs/>
          <w:b/>
        </w:rPr>
        <w:t xml:space="preserve">Document ID:</w:t>
      </w:r>
      <w:r>
        <w:t xml:space="preserve"> </w:t>
      </w:r>
      <w:r>
        <w:t xml:space="preserve">PR-NP-KTM-MECH-2023-001</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current state, operational practices, and professional standards of the</w:t>
      </w:r>
      <w:r>
        <w:t xml:space="preserve"> </w:t>
      </w:r>
      <w:r>
        <w:rPr>
          <w:bCs/>
          <w:b/>
        </w:rPr>
        <w:t xml:space="preserve">Mechanic</w:t>
      </w:r>
      <w:r>
        <w:t xml:space="preserve"> </w:t>
      </w:r>
      <w:r>
        <w:t xml:space="preserve">workforce within the bustling urban landscape of</w:t>
      </w:r>
      <w:r>
        <w:t xml:space="preserve"> </w:t>
      </w:r>
      <w:r>
        <w:rPr>
          <w:bCs/>
          <w:b/>
        </w:rPr>
        <w:t xml:space="preserve">Nepal Kathmandu</w:t>
      </w:r>
      <w:r>
        <w:t xml:space="preserve">. As the capital city experiences a surge in vehicular traffic and a diversification of automotive technology, the role of the mechanic has evolved from simple maintenance to complex diagnostic engineering. This report assesses the alignment of local practices with international standards, identifies critical gaps in training and infrastructure, and proposes actionable recommendations to enhance service reliability and consumer trust in the Kathmandu Valley.</w:t>
      </w:r>
    </w:p>
    <w:bookmarkEnd w:id="21"/>
    <w:bookmarkStart w:id="22" w:name="introduction-and-context"/>
    <w:p>
      <w:pPr>
        <w:pStyle w:val="Heading2"/>
      </w:pPr>
      <w:r>
        <w:t xml:space="preserve">2. Introduction and Context</w:t>
      </w:r>
    </w:p>
    <w:p>
      <w:pPr>
        <w:pStyle w:val="FirstParagraph"/>
      </w:pPr>
      <w:r>
        <w:t xml:space="preserve">The automotive ecosystem in</w:t>
      </w:r>
      <w:r>
        <w:t xml:space="preserve"> </w:t>
      </w:r>
      <w:r>
        <w:rPr>
          <w:bCs/>
          <w:b/>
        </w:rPr>
        <w:t xml:space="preserve">Nepal Kathmandu</w:t>
      </w:r>
      <w:r>
        <w:t xml:space="preserve"> </w:t>
      </w:r>
      <w:r>
        <w:t xml:space="preserve">is characterized by a unique blend of rugged terrain requirements, diverse vehicle imports, and varying economic constraints. The</w:t>
      </w:r>
      <w:r>
        <w:t xml:space="preserve"> </w:t>
      </w:r>
      <w:r>
        <w:rPr>
          <w:bCs/>
          <w:b/>
        </w:rPr>
        <w:t xml:space="preserve">Mechanic</w:t>
      </w:r>
      <w:r>
        <w:t xml:space="preserve"> </w:t>
      </w:r>
      <w:r>
        <w:t xml:space="preserve">serves as the backbone of this ecosystem, ensuring the mobility of millions of residents. However, the sector is often fragmented, with a dichotomy between established dealership service centers and independent workshops. This</w:t>
      </w:r>
      <w:r>
        <w:t xml:space="preserve"> </w:t>
      </w:r>
      <w:r>
        <w:rPr>
          <w:bCs/>
          <w:b/>
        </w:rPr>
        <w:t xml:space="preserve">Peer Review Report</w:t>
      </w:r>
      <w:r>
        <w:t xml:space="preserve"> </w:t>
      </w:r>
      <w:r>
        <w:t xml:space="preserve">aims to provide an objective analysis of this landscape, focusing on technical competency, ethical standards, and the adoption of modern diagnostic tools.</w:t>
      </w:r>
    </w:p>
    <w:p>
      <w:pPr>
        <w:pStyle w:val="BodyText"/>
      </w:pPr>
      <w:r>
        <w:t xml:space="preserve">The review process involved site visits to various workshops in key districts such as Lazimpat, Baluwatar, and New Baneshwor, as well as interviews with industry stakeholders. The objective is to determine how well the local</w:t>
      </w:r>
      <w:r>
        <w:t xml:space="preserve"> </w:t>
      </w:r>
      <w:r>
        <w:rPr>
          <w:bCs/>
          <w:b/>
        </w:rPr>
        <w:t xml:space="preserve">Mechanic</w:t>
      </w:r>
      <w:r>
        <w:t xml:space="preserve"> </w:t>
      </w:r>
      <w:r>
        <w:t xml:space="preserve">profession is adapting to the technological demands of modern vehicles while navigating the specific logistical challenges of</w:t>
      </w:r>
      <w:r>
        <w:t xml:space="preserve"> </w:t>
      </w:r>
      <w:r>
        <w:rPr>
          <w:bCs/>
          <w:b/>
        </w:rPr>
        <w:t xml:space="preserve">Nepal Kathmandu</w:t>
      </w:r>
      <w:r>
        <w:t xml:space="preserve">.</w:t>
      </w:r>
    </w:p>
    <w:bookmarkEnd w:id="22"/>
    <w:bookmarkStart w:id="23" w:name="technical-competency-and-training"/>
    <w:p>
      <w:pPr>
        <w:pStyle w:val="Heading2"/>
      </w:pPr>
      <w:r>
        <w:t xml:space="preserve">3. Technical Competency and Training</w:t>
      </w:r>
    </w:p>
    <w:p>
      <w:pPr>
        <w:pStyle w:val="FirstParagraph"/>
      </w:pPr>
      <w:r>
        <w:t xml:space="preserve">A primary focus of this</w:t>
      </w:r>
      <w:r>
        <w:t xml:space="preserve"> </w:t>
      </w:r>
      <w:r>
        <w:rPr>
          <w:bCs/>
          <w:b/>
        </w:rPr>
        <w:t xml:space="preserve">Peer Review Report</w:t>
      </w:r>
      <w:r>
        <w:t xml:space="preserve"> </w:t>
      </w:r>
      <w:r>
        <w:t xml:space="preserve">is the technical proficiency of the</w:t>
      </w:r>
      <w:r>
        <w:t xml:space="preserve"> </w:t>
      </w:r>
      <w:r>
        <w:rPr>
          <w:bCs/>
          <w:b/>
        </w:rPr>
        <w:t xml:space="preserve">Mechanic</w:t>
      </w:r>
      <w:r>
        <w:t xml:space="preserve"> </w:t>
      </w:r>
      <w:r>
        <w:t xml:space="preserve">workforce. Historically, training in</w:t>
      </w:r>
      <w:r>
        <w:t xml:space="preserve"> </w:t>
      </w:r>
      <w:r>
        <w:rPr>
          <w:bCs/>
          <w:b/>
        </w:rPr>
        <w:t xml:space="preserve">Nepal Kathmandu</w:t>
      </w:r>
      <w:r>
        <w:t xml:space="preserve"> </w:t>
      </w:r>
      <w:r>
        <w:t xml:space="preserve">has been apprenticeship-based, relying on oral tradition and hands-on experience. While this method produces skilled artisans capable of improvising solutions, it often lacks the theoretical foundation required for modern electronic fuel injection systems, hybrid powertrains, and computerized braking systems.</w:t>
      </w:r>
    </w:p>
    <w:p>
      <w:pPr>
        <w:pStyle w:val="BodyText"/>
      </w:pPr>
      <w:r>
        <w:t xml:space="preserve">The review found that while senior mechanics possess exceptional intuition and mechanical aptitude, there is a significant skills gap regarding digital diagnostics. Many independent workshops lack the proprietary software required to interface with the Engine Control Units (ECUs) of newer vehicles imported into Nepal. Consequently, the</w:t>
      </w:r>
      <w:r>
        <w:t xml:space="preserve"> </w:t>
      </w:r>
      <w:r>
        <w:rPr>
          <w:bCs/>
          <w:b/>
        </w:rPr>
        <w:t xml:space="preserve">Mechanic</w:t>
      </w:r>
      <w:r>
        <w:t xml:space="preserve"> </w:t>
      </w:r>
      <w:r>
        <w:t xml:space="preserve">often relies on trial-and-error methods, which can lead to prolonged vehicle downtime and increased costs for the consumer.</w:t>
      </w:r>
    </w:p>
    <w:p>
      <w:pPr>
        <w:pStyle w:val="BodyText"/>
      </w:pPr>
      <w:r>
        <w:t xml:space="preserve">Furthermore, the rapid influx of Chinese and Indian automotive brands into the</w:t>
      </w:r>
      <w:r>
        <w:t xml:space="preserve"> </w:t>
      </w:r>
      <w:r>
        <w:rPr>
          <w:bCs/>
          <w:b/>
        </w:rPr>
        <w:t xml:space="preserve">Nepal Kathmandu</w:t>
      </w:r>
      <w:r>
        <w:t xml:space="preserve"> </w:t>
      </w:r>
      <w:r>
        <w:t xml:space="preserve">market has introduced new engineering standards. The review indicates that continuous professional development (CPD) is not yet a standardized practice. To bridge this gap, it is recommended that vocational training institutes in Kathmandu collaborate with automotive manufacturers to provide certified training programs that update the</w:t>
      </w:r>
      <w:r>
        <w:t xml:space="preserve"> </w:t>
      </w:r>
      <w:r>
        <w:rPr>
          <w:bCs/>
          <w:b/>
        </w:rPr>
        <w:t xml:space="preserve">Mechanic</w:t>
      </w:r>
      <w:r>
        <w:t xml:space="preserve"> </w:t>
      </w:r>
      <w:r>
        <w:t xml:space="preserve">on the latest technological advancements.</w:t>
      </w:r>
    </w:p>
    <w:bookmarkEnd w:id="23"/>
    <w:bookmarkStart w:id="24" w:name="infrastructure-and-workshop-standards"/>
    <w:p>
      <w:pPr>
        <w:pStyle w:val="Heading2"/>
      </w:pPr>
      <w:r>
        <w:t xml:space="preserve">4. Infrastructure and Workshop Standards</w:t>
      </w:r>
    </w:p>
    <w:p>
      <w:pPr>
        <w:pStyle w:val="FirstParagraph"/>
      </w:pPr>
      <w:r>
        <w:t xml:space="preserve">The physical environment in which the</w:t>
      </w:r>
      <w:r>
        <w:t xml:space="preserve"> </w:t>
      </w:r>
      <w:r>
        <w:rPr>
          <w:bCs/>
          <w:b/>
        </w:rPr>
        <w:t xml:space="preserve">Mechanic</w:t>
      </w:r>
      <w:r>
        <w:t xml:space="preserve"> </w:t>
      </w:r>
      <w:r>
        <w:t xml:space="preserve">operates is a critical determinant of service quality. This</w:t>
      </w:r>
      <w:r>
        <w:t xml:space="preserve"> </w:t>
      </w:r>
      <w:r>
        <w:rPr>
          <w:bCs/>
          <w:b/>
        </w:rPr>
        <w:t xml:space="preserve">Peer Review Report</w:t>
      </w:r>
      <w:r>
        <w:t xml:space="preserve"> </w:t>
      </w:r>
      <w:r>
        <w:t xml:space="preserve">highlights significant disparities in workshop infrastructure across</w:t>
      </w:r>
      <w:r>
        <w:t xml:space="preserve"> </w:t>
      </w:r>
      <w:r>
        <w:rPr>
          <w:bCs/>
          <w:b/>
        </w:rPr>
        <w:t xml:space="preserve">Nepal Kathmandu</w:t>
      </w:r>
      <w:r>
        <w:t xml:space="preserve">. While premium service centers in areas like Durbar Marg are equipped with hydraulic lifts, torque wrenches, and climate-controlled environments, many roadside workshops operate with minimal tools and inadequate safety measures.</w:t>
      </w:r>
    </w:p>
    <w:p>
      <w:pPr>
        <w:pStyle w:val="BodyText"/>
      </w:pPr>
      <w:r>
        <w:t xml:space="preserve">Safety standards are a particular concern. The review observed that personal protective equipment (PPE) is not universally worn by mechanics, and waste management protocols for hazardous materials such as engine oil, coolant, and battery acid are often non-existent. In a densely populated area like</w:t>
      </w:r>
      <w:r>
        <w:t xml:space="preserve"> </w:t>
      </w:r>
      <w:r>
        <w:rPr>
          <w:bCs/>
          <w:b/>
        </w:rPr>
        <w:t xml:space="preserve">Nepal Kathmandu</w:t>
      </w:r>
      <w:r>
        <w:t xml:space="preserve">, the improper disposal of these materials poses a severe environmental risk.</w:t>
      </w:r>
    </w:p>
    <w:p>
      <w:pPr>
        <w:pStyle w:val="BodyText"/>
      </w:pPr>
      <w:r>
        <w:t xml:space="preserve">Additionally, the availability of genuine spare parts is a recurring challenge. The</w:t>
      </w:r>
      <w:r>
        <w:t xml:space="preserve"> </w:t>
      </w:r>
      <w:r>
        <w:rPr>
          <w:bCs/>
          <w:b/>
        </w:rPr>
        <w:t xml:space="preserve">Mechanic</w:t>
      </w:r>
      <w:r>
        <w:t xml:space="preserve"> </w:t>
      </w:r>
      <w:r>
        <w:t xml:space="preserve">often faces pressure to use aftermarket or counterfeit parts due to cost constraints or supply chain delays. This</w:t>
      </w:r>
      <w:r>
        <w:t xml:space="preserve"> </w:t>
      </w:r>
      <w:r>
        <w:rPr>
          <w:bCs/>
          <w:b/>
        </w:rPr>
        <w:t xml:space="preserve">Peer Review Report</w:t>
      </w:r>
      <w:r>
        <w:t xml:space="preserve"> </w:t>
      </w:r>
      <w:r>
        <w:t xml:space="preserve">emphasizes the need for a more robust supply chain and stricter regulations to ensure that the</w:t>
      </w:r>
      <w:r>
        <w:t xml:space="preserve"> </w:t>
      </w:r>
      <w:r>
        <w:rPr>
          <w:bCs/>
          <w:b/>
        </w:rPr>
        <w:t xml:space="preserve">Mechanic</w:t>
      </w:r>
      <w:r>
        <w:t xml:space="preserve"> </w:t>
      </w:r>
      <w:r>
        <w:t xml:space="preserve">has access to high-quality components that meet the manufacturer's specifications.</w:t>
      </w:r>
    </w:p>
    <w:bookmarkEnd w:id="24"/>
    <w:bookmarkStart w:id="25" w:name="customer-service-and-ethical-practices"/>
    <w:p>
      <w:pPr>
        <w:pStyle w:val="Heading2"/>
      </w:pPr>
      <w:r>
        <w:t xml:space="preserve">5. Customer Service and Ethical Practices</w:t>
      </w:r>
    </w:p>
    <w:p>
      <w:pPr>
        <w:pStyle w:val="FirstParagraph"/>
      </w:pPr>
      <w:r>
        <w:t xml:space="preserve">Trust is the currency of the automotive service industry. This</w:t>
      </w:r>
      <w:r>
        <w:t xml:space="preserve"> </w:t>
      </w:r>
      <w:r>
        <w:rPr>
          <w:bCs/>
          <w:b/>
        </w:rPr>
        <w:t xml:space="preserve">Peer Review Report</w:t>
      </w:r>
      <w:r>
        <w:t xml:space="preserve"> </w:t>
      </w:r>
      <w:r>
        <w:t xml:space="preserve">assesses the transparency and ethical conduct of the</w:t>
      </w:r>
      <w:r>
        <w:t xml:space="preserve"> </w:t>
      </w:r>
      <w:r>
        <w:rPr>
          <w:bCs/>
          <w:b/>
        </w:rPr>
        <w:t xml:space="preserve">Mechanic</w:t>
      </w:r>
      <w:r>
        <w:t xml:space="preserve"> </w:t>
      </w:r>
      <w:r>
        <w:t xml:space="preserve">in</w:t>
      </w:r>
      <w:r>
        <w:t xml:space="preserve"> </w:t>
      </w:r>
      <w:r>
        <w:rPr>
          <w:bCs/>
          <w:b/>
        </w:rPr>
        <w:t xml:space="preserve">Nepal Kathmandu</w:t>
      </w:r>
      <w:r>
        <w:t xml:space="preserve">. Consumer feedback indicates a prevailing skepticism regarding pricing transparency and the necessity of recommended repairs. There are frequent reports of overcharging and the recommendation of unnecessary services.</w:t>
      </w:r>
    </w:p>
    <w:p>
      <w:pPr>
        <w:pStyle w:val="BodyText"/>
      </w:pPr>
      <w:r>
        <w:t xml:space="preserve">To address these issues, the review recommends the implementation of standardized service agreements and digital invoicing systems. By providing customers with a clear breakdown of labor and parts costs, the</w:t>
      </w:r>
      <w:r>
        <w:t xml:space="preserve"> </w:t>
      </w:r>
      <w:r>
        <w:rPr>
          <w:bCs/>
          <w:b/>
        </w:rPr>
        <w:t xml:space="preserve">Mechanic</w:t>
      </w:r>
      <w:r>
        <w:t xml:space="preserve"> </w:t>
      </w:r>
      <w:r>
        <w:t xml:space="preserve">can build long-term relationships based on trust. Furthermore, the adoption of customer relationship management (CRM) tools can help workshops in</w:t>
      </w:r>
      <w:r>
        <w:t xml:space="preserve"> </w:t>
      </w:r>
      <w:r>
        <w:rPr>
          <w:bCs/>
          <w:b/>
        </w:rPr>
        <w:t xml:space="preserve">Nepal Kathmandu</w:t>
      </w:r>
      <w:r>
        <w:t xml:space="preserve"> </w:t>
      </w:r>
      <w:r>
        <w:t xml:space="preserve">track service history and provide proactive maintenance reminders, enhancing the overall customer experience.</w:t>
      </w:r>
    </w:p>
    <w:bookmarkEnd w:id="25"/>
    <w:bookmarkStart w:id="26" w:name="comparative-analysis"/>
    <w:p>
      <w:pPr>
        <w:pStyle w:val="Heading2"/>
      </w:pPr>
      <w:r>
        <w:t xml:space="preserve">6. Comparative Analysis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Current State in Nepal Kathmandu</w:t>
            </w:r>
          </w:p>
        </w:tc>
        <w:tc>
          <w:tcPr/>
          <w:p>
            <w:pPr>
              <w:pStyle w:val="Compact"/>
              <w:jc w:val="left"/>
            </w:pPr>
            <w:r>
              <w:t xml:space="preserve">Recommended Standard</w:t>
            </w:r>
          </w:p>
        </w:tc>
      </w:tr>
      <w:tr>
        <w:tc>
          <w:tcPr/>
          <w:p>
            <w:pPr>
              <w:pStyle w:val="Compact"/>
              <w:jc w:val="left"/>
            </w:pPr>
            <w:r>
              <w:t xml:space="preserve">Diagnostic Tools</w:t>
            </w:r>
          </w:p>
        </w:tc>
        <w:tc>
          <w:tcPr/>
          <w:p>
            <w:pPr>
              <w:pStyle w:val="Compact"/>
              <w:jc w:val="left"/>
            </w:pPr>
            <w:r>
              <w:t xml:space="preserve">Limited; reliance on manual inspection</w:t>
            </w:r>
          </w:p>
        </w:tc>
        <w:tc>
          <w:tcPr/>
          <w:p>
            <w:pPr>
              <w:pStyle w:val="Compact"/>
              <w:jc w:val="left"/>
            </w:pPr>
            <w:r>
              <w:t xml:space="preserve">Universal OBD-II scanners and brand-specific software</w:t>
            </w:r>
          </w:p>
        </w:tc>
      </w:tr>
      <w:tr>
        <w:tc>
          <w:tcPr/>
          <w:p>
            <w:pPr>
              <w:pStyle w:val="Compact"/>
              <w:jc w:val="left"/>
            </w:pPr>
            <w:r>
              <w:t xml:space="preserve">Training</w:t>
            </w:r>
          </w:p>
        </w:tc>
        <w:tc>
          <w:tcPr/>
          <w:p>
            <w:pPr>
              <w:pStyle w:val="Compact"/>
              <w:jc w:val="left"/>
            </w:pPr>
            <w:r>
              <w:t xml:space="preserve">Apprenticeship-based; informal</w:t>
            </w:r>
          </w:p>
        </w:tc>
        <w:tc>
          <w:tcPr/>
          <w:p>
            <w:pPr>
              <w:pStyle w:val="Compact"/>
              <w:jc w:val="left"/>
            </w:pPr>
            <w:r>
              <w:t xml:space="preserve">Certified vocational training with manufacturer endorsements</w:t>
            </w:r>
          </w:p>
        </w:tc>
      </w:tr>
      <w:tr>
        <w:tc>
          <w:tcPr/>
          <w:p>
            <w:pPr>
              <w:pStyle w:val="Compact"/>
              <w:jc w:val="left"/>
            </w:pPr>
            <w:r>
              <w:t xml:space="preserve">Waste Management</w:t>
            </w:r>
          </w:p>
        </w:tc>
        <w:tc>
          <w:tcPr/>
          <w:p>
            <w:pPr>
              <w:pStyle w:val="Compact"/>
              <w:jc w:val="left"/>
            </w:pPr>
            <w:r>
              <w:t xml:space="preserve">Inconsistent; environmental risks present</w:t>
            </w:r>
          </w:p>
        </w:tc>
        <w:tc>
          <w:tcPr/>
          <w:p>
            <w:pPr>
              <w:pStyle w:val="Compact"/>
              <w:jc w:val="left"/>
            </w:pPr>
            <w:r>
              <w:t xml:space="preserve">Strict adherence to hazardous waste disposal protocols</w:t>
            </w:r>
          </w:p>
        </w:tc>
      </w:tr>
      <w:tr>
        <w:tc>
          <w:tcPr/>
          <w:p>
            <w:pPr>
              <w:pStyle w:val="Compact"/>
              <w:jc w:val="left"/>
            </w:pPr>
            <w:r>
              <w:t xml:space="preserve">Pricing Transparency</w:t>
            </w:r>
          </w:p>
        </w:tc>
        <w:tc>
          <w:tcPr/>
          <w:p>
            <w:pPr>
              <w:pStyle w:val="Compact"/>
              <w:jc w:val="left"/>
            </w:pPr>
            <w:r>
              <w:t xml:space="preserve">Low; verbal estimates common</w:t>
            </w:r>
          </w:p>
        </w:tc>
        <w:tc>
          <w:tcPr/>
          <w:p>
            <w:pPr>
              <w:pStyle w:val="Compact"/>
              <w:jc w:val="left"/>
            </w:pPr>
            <w:r>
              <w:t xml:space="preserve">Written estimates with itemized costs and digital records</w:t>
            </w:r>
          </w:p>
        </w:tc>
      </w:tr>
    </w:tbl>
    <w:bookmarkEnd w:id="26"/>
    <w:bookmarkStart w:id="27" w:name="conclusion-and-recommendations"/>
    <w:p>
      <w:pPr>
        <w:pStyle w:val="Heading2"/>
      </w:pPr>
      <w:r>
        <w:t xml:space="preserve">7. Conclusion and Recommendations</w:t>
      </w:r>
    </w:p>
    <w:p>
      <w:pPr>
        <w:pStyle w:val="FirstParagraph"/>
      </w:pPr>
      <w:r>
        <w:t xml:space="preserve">This</w:t>
      </w:r>
      <w:r>
        <w:t xml:space="preserve"> </w:t>
      </w:r>
      <w:r>
        <w:rPr>
          <w:bCs/>
          <w:b/>
        </w:rPr>
        <w:t xml:space="preserve">Peer Review Report</w:t>
      </w:r>
      <w:r>
        <w:t xml:space="preserve"> </w:t>
      </w:r>
      <w:r>
        <w:t xml:space="preserve">concludes that while the</w:t>
      </w:r>
      <w:r>
        <w:t xml:space="preserve"> </w:t>
      </w:r>
      <w:r>
        <w:rPr>
          <w:bCs/>
          <w:b/>
        </w:rPr>
        <w:t xml:space="preserve">Mechanic</w:t>
      </w:r>
      <w:r>
        <w:t xml:space="preserve"> </w:t>
      </w:r>
      <w:r>
        <w:t xml:space="preserve">profession in</w:t>
      </w:r>
      <w:r>
        <w:t xml:space="preserve"> </w:t>
      </w:r>
      <w:r>
        <w:rPr>
          <w:bCs/>
          <w:b/>
        </w:rPr>
        <w:t xml:space="preserve">Nepal Kathmandu</w:t>
      </w:r>
      <w:r>
        <w:t xml:space="preserve"> </w:t>
      </w:r>
      <w:r>
        <w:t xml:space="preserve">is resilient and adaptable, it requires significant modernization to meet the demands of a growing and technologically advanced automotive market. The transition from traditional craftsmanship to a standardized, technology-driven service model is essential.</w:t>
      </w:r>
    </w:p>
    <w:p>
      <w:pPr>
        <w:pStyle w:val="BodyText"/>
      </w:pPr>
      <w:r>
        <w:t xml:space="preserve">Key recommendations include:</w:t>
      </w:r>
    </w:p>
    <w:p>
      <w:pPr>
        <w:numPr>
          <w:ilvl w:val="0"/>
          <w:numId w:val="1001"/>
        </w:numPr>
        <w:pStyle w:val="Compact"/>
      </w:pPr>
      <w:r>
        <w:t xml:space="preserve">Establishing a centralized certification body for mechanics in Kathmandu.</w:t>
      </w:r>
    </w:p>
    <w:p>
      <w:pPr>
        <w:numPr>
          <w:ilvl w:val="0"/>
          <w:numId w:val="1001"/>
        </w:numPr>
        <w:pStyle w:val="Compact"/>
      </w:pPr>
      <w:r>
        <w:t xml:space="preserve">Investing in diagnostic technology and digital training modules.</w:t>
      </w:r>
    </w:p>
    <w:p>
      <w:pPr>
        <w:numPr>
          <w:ilvl w:val="0"/>
          <w:numId w:val="1001"/>
        </w:numPr>
        <w:pStyle w:val="Compact"/>
      </w:pPr>
      <w:r>
        <w:t xml:space="preserve">Implementing strict environmental regulations for workshop waste management.</w:t>
      </w:r>
    </w:p>
    <w:p>
      <w:pPr>
        <w:numPr>
          <w:ilvl w:val="0"/>
          <w:numId w:val="1001"/>
        </w:numPr>
        <w:pStyle w:val="Compact"/>
      </w:pPr>
      <w:r>
        <w:t xml:space="preserve">Promoting transparency through standardized pricing and digital record-keeping.</w:t>
      </w:r>
    </w:p>
    <w:p>
      <w:pPr>
        <w:pStyle w:val="FirstParagraph"/>
      </w:pPr>
      <w:r>
        <w:t xml:space="preserve">By addressing these areas, the</w:t>
      </w:r>
      <w:r>
        <w:t xml:space="preserve"> </w:t>
      </w:r>
      <w:r>
        <w:rPr>
          <w:bCs/>
          <w:b/>
        </w:rPr>
        <w:t xml:space="preserve">Mechanic</w:t>
      </w:r>
      <w:r>
        <w:t xml:space="preserve"> </w:t>
      </w:r>
      <w:r>
        <w:t xml:space="preserve">community in</w:t>
      </w:r>
      <w:r>
        <w:t xml:space="preserve"> </w:t>
      </w:r>
      <w:r>
        <w:rPr>
          <w:bCs/>
          <w:b/>
        </w:rPr>
        <w:t xml:space="preserve">Nepal Kathmandu</w:t>
      </w:r>
      <w:r>
        <w:t xml:space="preserve"> </w:t>
      </w:r>
      <w:r>
        <w:t xml:space="preserve">can elevate its professional standing, ensure vehicle safety, and contribute to the sustainable development of the city's transportation infrastructure.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 Framework in Nepal Kathmandu</dc:title>
  <dc:creator/>
  <dc:language>en</dc:language>
  <cp:keywords/>
  <dcterms:created xsi:type="dcterms:W3CDTF">2026-10-10T04:17:25Z</dcterms:created>
  <dcterms:modified xsi:type="dcterms:W3CDTF">2026-10-10T04:17:25Z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