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Personnel</w:t>
      </w:r>
    </w:p>
    <w:p>
      <w:pPr>
        <w:pStyle w:val="BodyText"/>
      </w:pPr>
      <w:r>
        <w:rPr>
          <w:bCs/>
          <w:b/>
        </w:rPr>
        <w:t xml:space="preserve">Location:</w:t>
      </w:r>
      <w:r>
        <w:t xml:space="preserve"> </w:t>
      </w:r>
      <w:r>
        <w:t xml:space="preserve">Philippines Manila Metropolitan Area (Metro Manila)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automotive repair services, specifically focusing on the competency of the Mechanic workforce within the Philippines Manila region. As the economic and transportation hub of the country, Manila presents a unique environment characterized by high vehicle density, diverse traffic conditions, and a mix of modern and aging vehicle fleets. The objective of this review is to assess whether local mechanics adhere to international safety standards, utilize appropriate diagnostic technologies, and maintain ethical business practices suitable for the urban demands of Manila.</w:t>
      </w:r>
    </w:p>
    <w:bookmarkEnd w:id="21"/>
    <w:bookmarkStart w:id="22" w:name="introduction-and-scope"/>
    <w:p>
      <w:pPr>
        <w:pStyle w:val="Heading2"/>
      </w:pPr>
      <w:r>
        <w:t xml:space="preserve">2. Introduction and Scope</w:t>
      </w:r>
    </w:p>
    <w:p>
      <w:pPr>
        <w:pStyle w:val="FirstParagraph"/>
      </w:pPr>
      <w:r>
        <w:t xml:space="preserve">The automotive industry in the Philippines Manila is critical to the daily functioning of the city. From private sedans to the ubiquitous jeepneys and commercial trucks, the reliability of these vehicles depends heavily on the skill of the Mechanic. This report analyzes the technical proficiency, workshop infrastructure, and regulatory compliance of service providers in key districts such as Makati, Quezon City, and Mandaluyong. The scope includes an evaluation of engine diagnostics, electrical system repairs, and adherence to environmental regulations regarding waste disposal.</w:t>
      </w:r>
    </w:p>
    <w:bookmarkEnd w:id="22"/>
    <w:bookmarkStart w:id="23" w:name="technical-competency-assessment"/>
    <w:p>
      <w:pPr>
        <w:pStyle w:val="Heading2"/>
      </w:pPr>
      <w:r>
        <w:t xml:space="preserve">3. Technical Competency Assessment</w:t>
      </w:r>
    </w:p>
    <w:p>
      <w:pPr>
        <w:pStyle w:val="FirstParagraph"/>
      </w:pPr>
      <w:r>
        <w:t xml:space="preserve">The primary focus of this Peer Review Report is the technical capability of the Mechanic. Our findings indicate a significant disparity in skill levels across the Philippines Manila area. In established, branded service centers, mechanics demonstrate high proficiency in using computerized diagnostic tools required for modern vehicles equipped with complex electronic control units (ECUs). These professionals are well-versed in hybrid technology and advanced safety systems.</w:t>
      </w:r>
    </w:p>
    <w:p>
      <w:pPr>
        <w:pStyle w:val="BodyText"/>
      </w:pPr>
      <w:r>
        <w:t xml:space="preserve">However, in independent workshops and roadside repair shops common in Manila, the reliance on traditional mechanical intuition remains prevalent. While many of these mechanics possess exceptional practical knowledge and improvisation skills—traits highly valued in the resource-constrained environment of Manila—there is a noted gap in formal training regarding modern automotive electronics. The review suggests that while the "old school" Mechanic is resilient, there is an urgent need for upskilling to handle the increasing complexity of vehicles imported into the Philippines.</w:t>
      </w:r>
    </w:p>
    <w:bookmarkEnd w:id="23"/>
    <w:bookmarkStart w:id="24" w:name="infrastructure-and-tooling-standards"/>
    <w:p>
      <w:pPr>
        <w:pStyle w:val="Heading2"/>
      </w:pPr>
      <w:r>
        <w:t xml:space="preserve">4. Infrastructure and Tooling Standards</w:t>
      </w:r>
    </w:p>
    <w:p>
      <w:pPr>
        <w:pStyle w:val="FirstParagraph"/>
      </w:pPr>
      <w:r>
        <w:t xml:space="preserve">The operational environment of a Mechanic in Philippines Manila varies drastically. High-end facilities in business districts are equipped with state-of-the-art lifts, torque wrenches, and emission testing equipment. Conversely, smaller establishments often lack standardized tooling. This Peer Review Report highlights that the lack of calibrated tools in certain sectors of Manila can lead to inconsistent repair quality and potential safety hazards. Furthermore, the tropical climate of Manila poses specific challenges, such as corrosion and heat degradation, requiring mechanics to have specialized knowledge in preventative maintenance that is not always uniformly applied.</w:t>
      </w:r>
    </w:p>
    <w:bookmarkEnd w:id="24"/>
    <w:bookmarkStart w:id="25" w:name="Xab52c85cf5aeba872fa4c847028c01ea752f62b"/>
    <w:p>
      <w:pPr>
        <w:pStyle w:val="Heading2"/>
      </w:pPr>
      <w:r>
        <w:t xml:space="preserve">5. Regulatory Compliance and Environmental Impact</w:t>
      </w:r>
    </w:p>
    <w:p>
      <w:pPr>
        <w:pStyle w:val="FirstParagraph"/>
      </w:pPr>
      <w:r>
        <w:t xml:space="preserve">Adherence to local regulations is a critical component of this review. The Philippines Manila government has implemented strict guidelines regarding vehicle emissions and hazardous waste disposal. This report observes that while large service chains strictly comply with these laws, many independent mechanics struggle with proper disposal of used oil, batteries, and refrigerants. The environmental impact of improper disposal in a densely populated area like Manila is significant. We recommend stricter enforcement and the provision of centralized recycling facilities to assist the Mechanic community in meeting these environmental obligations.</w:t>
      </w:r>
    </w:p>
    <w:bookmarkEnd w:id="25"/>
    <w:bookmarkStart w:id="26" w:name="customer-service-and-ethical-practices"/>
    <w:p>
      <w:pPr>
        <w:pStyle w:val="Heading2"/>
      </w:pPr>
      <w:r>
        <w:t xml:space="preserve">6. Customer Service and Ethical Practices</w:t>
      </w:r>
    </w:p>
    <w:p>
      <w:pPr>
        <w:pStyle w:val="FirstParagraph"/>
      </w:pPr>
      <w:r>
        <w:t xml:space="preserve">Trust is a vital element in the relationship between a vehicle owner and a Mechanic. In the Philippines Manila market, transparency regarding parts quality and labor costs is often a point of contention. This Peer Review Report notes that while many mechanics are honest and dedicated, the prevalence of counterfeit parts in the local supply chain complicates the issue. Mechanics must be better educated on identifying genuine parts to protect consumers. Additionally, communication skills regarding technical issues need improvement to ensure that clients in Manila fully understand the necessity of recommended repairs.</w:t>
      </w:r>
    </w:p>
    <w:bookmarkEnd w:id="26"/>
    <w:bookmarkStart w:id="27" w:name="recommendations"/>
    <w:p>
      <w:pPr>
        <w:pStyle w:val="Heading2"/>
      </w:pPr>
      <w:r>
        <w:t xml:space="preserve">7. Recommendations</w:t>
      </w:r>
    </w:p>
    <w:p>
      <w:pPr>
        <w:pStyle w:val="FirstParagraph"/>
      </w:pPr>
      <w:r>
        <w:t xml:space="preserve">Based on the findings of this Peer Review Report, the following actions are recommended for stakeholders in the Philippines Manila automotive sector:</w:t>
      </w:r>
    </w:p>
    <w:p>
      <w:pPr>
        <w:numPr>
          <w:ilvl w:val="0"/>
          <w:numId w:val="1001"/>
        </w:numPr>
        <w:pStyle w:val="Compact"/>
      </w:pPr>
      <w:r>
        <w:rPr>
          <w:bCs/>
          <w:b/>
        </w:rPr>
        <w:t xml:space="preserve">Continuous Training:</w:t>
      </w:r>
      <w:r>
        <w:t xml:space="preserve"> </w:t>
      </w:r>
      <w:r>
        <w:t xml:space="preserve">Implement mandatory continuing education programs for Mechanics, focusing on modern diagnostics and electric vehicle technology.</w:t>
      </w:r>
    </w:p>
    <w:p>
      <w:pPr>
        <w:numPr>
          <w:ilvl w:val="0"/>
          <w:numId w:val="1001"/>
        </w:numPr>
        <w:pStyle w:val="Compact"/>
      </w:pPr>
      <w:r>
        <w:rPr>
          <w:bCs/>
          <w:b/>
        </w:rPr>
        <w:t xml:space="preserve">Standardization:</w:t>
      </w:r>
      <w:r>
        <w:t xml:space="preserve"> </w:t>
      </w:r>
      <w:r>
        <w:t xml:space="preserve">Encourage the adoption of standardized workshop safety and tooling protocols across all districts of Manila.</w:t>
      </w:r>
    </w:p>
    <w:p>
      <w:pPr>
        <w:numPr>
          <w:ilvl w:val="0"/>
          <w:numId w:val="1001"/>
        </w:numPr>
        <w:pStyle w:val="Compact"/>
      </w:pPr>
      <w:r>
        <w:rPr>
          <w:bCs/>
          <w:b/>
        </w:rPr>
        <w:t xml:space="preserve">Environmental Compliance:</w:t>
      </w:r>
      <w:r>
        <w:t xml:space="preserve"> </w:t>
      </w:r>
      <w:r>
        <w:t xml:space="preserve">Establish partnerships between mechanic associations and environmental agencies to streamline waste disposal processes.</w:t>
      </w:r>
    </w:p>
    <w:p>
      <w:pPr>
        <w:numPr>
          <w:ilvl w:val="0"/>
          <w:numId w:val="1001"/>
        </w:numPr>
        <w:pStyle w:val="Compact"/>
      </w:pPr>
      <w:r>
        <w:rPr>
          <w:bCs/>
          <w:b/>
        </w:rPr>
        <w:t xml:space="preserve">Certification:</w:t>
      </w:r>
      <w:r>
        <w:t xml:space="preserve"> </w:t>
      </w:r>
      <w:r>
        <w:t xml:space="preserve">Promote a unified certification system that validates the skills of a Mechanic, providing assurance to the public in Manila.</w:t>
      </w:r>
    </w:p>
    <w:bookmarkEnd w:id="27"/>
    <w:bookmarkStart w:id="28" w:name="conclusion"/>
    <w:p>
      <w:pPr>
        <w:pStyle w:val="Heading2"/>
      </w:pPr>
      <w:r>
        <w:t xml:space="preserve">8. Conclusion</w:t>
      </w:r>
    </w:p>
    <w:p>
      <w:pPr>
        <w:pStyle w:val="FirstParagraph"/>
      </w:pPr>
      <w:r>
        <w:t xml:space="preserve">The Mechanic workforce in Philippines Manila is the backbone of the city's mobility. While there are commendable levels of skill and dedication, this Peer Review Report identifies critical areas for improvement regarding technology adoption, environmental responsibility, and standardization. By addressing these issues, the industry can ensure safer roads, longer vehicle lifespans, and a more sustainable automotive ecosystem for the future of Manila.</w:t>
      </w:r>
    </w:p>
    <w:bookmarkEnd w:id="28"/>
    <w:p>
      <w:pPr>
        <w:pStyle w:val="BodyText"/>
      </w:pPr>
      <w:r>
        <w:rPr>
          <w:bCs/>
          <w:b/>
        </w:rPr>
        <w:t xml:space="preserve">Report Prepared By:</w:t>
      </w:r>
    </w:p>
    <w:p>
      <w:pPr>
        <w:pStyle w:val="BodyText"/>
      </w:pPr>
      <w:r>
        <w:t xml:space="preserve">Technical Audit Committee</w:t>
      </w:r>
    </w:p>
    <w:p>
      <w:pPr>
        <w:pStyle w:val="BodyText"/>
      </w:pPr>
      <w:r>
        <w:t xml:space="preserve">Automotive Standards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Philippines Manila</dc:title>
  <dc:creator/>
  <dc:language>en</dc:language>
  <cp:keywords/>
  <dcterms:created xsi:type="dcterms:W3CDTF">2026-10-10T02:00:24Z</dcterms:created>
  <dcterms:modified xsi:type="dcterms:W3CDTF">2026-10-10T02:00:24Z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