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0" w:name="Xa78e6cc7bcb35aac1ce9823f79c4fa82e558bbc"/>
    <w:p>
      <w:pPr>
        <w:pStyle w:val="Heading1"/>
      </w:pPr>
      <w:r>
        <w:t xml:space="preserve">Peer Review Report: Automotive Mechanic Services</w:t>
      </w:r>
    </w:p>
    <w:p>
      <w:pPr>
        <w:pStyle w:val="FirstParagraph"/>
      </w:pPr>
      <w:r>
        <w:rPr>
          <w:bCs/>
          <w:b/>
        </w:rPr>
        <w:t xml:space="preserve">Location:</w:t>
      </w:r>
      <w:r>
        <w:t xml:space="preserve"> </w:t>
      </w:r>
      <w:r>
        <w:t xml:space="preserve">Zurich, Switzerland</w:t>
      </w:r>
    </w:p>
    <w:p>
      <w:pPr>
        <w:pStyle w:val="BodyText"/>
      </w:pPr>
      <w:r>
        <w:rPr>
          <w:bCs/>
          <w:b/>
        </w:rPr>
        <w:t xml:space="preserve">Date of Report:</w:t>
      </w:r>
      <w:r>
        <w:t xml:space="preserve"> </w:t>
      </w:r>
      <w:r>
        <w:t xml:space="preserve">October 24, 2023</w:t>
      </w:r>
    </w:p>
    <w:p>
      <w:pPr>
        <w:pStyle w:val="BodyText"/>
      </w:pPr>
      <w:r>
        <w:rPr>
          <w:bCs/>
          <w:b/>
        </w:rPr>
        <w:t xml:space="preserve">Subject:</w:t>
      </w:r>
      <w:r>
        <w:t xml:space="preserve"> </w:t>
      </w:r>
      <w:r>
        <w:t xml:space="preserve">Comprehensive Evaluation of Mechanic Standards, Regulatory Compliance, and Service Quality</w:t>
      </w:r>
    </w:p>
    <w:p>
      <w:pPr>
        <w:pStyle w:val="BodyText"/>
      </w:pPr>
      <w:r>
        <w:rPr>
          <w:bCs/>
          <w:b/>
        </w:rPr>
        <w:t xml:space="preserve">Prepared By:</w:t>
      </w:r>
      <w:r>
        <w:t xml:space="preserve"> </w:t>
      </w:r>
      <w:r>
        <w:t xml:space="preserve">Independent Automotive Quality Assurance Panel</w:t>
      </w:r>
    </w:p>
    <w:bookmarkEnd w:id="20"/>
    <w:bookmarkStart w:id="21" w:name="executive-summary"/>
    <w:p>
      <w:pPr>
        <w:pStyle w:val="Heading2"/>
      </w:pPr>
      <w:r>
        <w:t xml:space="preserve">1. Executive Summary</w:t>
      </w:r>
    </w:p>
    <w:p>
      <w:pPr>
        <w:pStyle w:val="FirstParagraph"/>
      </w:pPr>
      <w:r>
        <w:t xml:space="preserve">This Peer Review Report provides a detailed analysis of the current state of automotive mechanic services within the Zurich metropolitan area. As a global financial hub and a city known for its high standards of living, Zurich demands exceptional reliability in all service sectors, including automotive maintenance. This report evaluates the technical competence, regulatory adherence, customer service protocols, and environmental compliance of mechanics operating in Switzerland Zurich. The findings indicate a generally high level of professionalism, driven by strict Swiss regulations and a culture of precision, though certain areas regarding digital integration and pricing transparency require attention.</w:t>
      </w:r>
    </w:p>
    <w:bookmarkEnd w:id="21"/>
    <w:bookmarkStart w:id="22" w:name="introduction-and-scope"/>
    <w:p>
      <w:pPr>
        <w:pStyle w:val="Heading2"/>
      </w:pPr>
      <w:r>
        <w:t xml:space="preserve">2. Introduction and Scope</w:t>
      </w:r>
    </w:p>
    <w:p>
      <w:pPr>
        <w:pStyle w:val="FirstParagraph"/>
      </w:pPr>
      <w:r>
        <w:t xml:space="preserve">The automotive landscape in Switzerland Zurich is unique due to the high density of luxury vehicles, the prevalence of electric vehicles (EVs), and stringent environmental laws. This review focuses on the role of the Mechanic in this specific context. The scope includes an assessment of:</w:t>
      </w:r>
    </w:p>
    <w:p>
      <w:pPr>
        <w:numPr>
          <w:ilvl w:val="0"/>
          <w:numId w:val="1001"/>
        </w:numPr>
        <w:pStyle w:val="Compact"/>
      </w:pPr>
      <w:r>
        <w:t xml:space="preserve">Technical proficiency in handling modern and luxury vehicle systems.</w:t>
      </w:r>
    </w:p>
    <w:p>
      <w:pPr>
        <w:numPr>
          <w:ilvl w:val="0"/>
          <w:numId w:val="1001"/>
        </w:numPr>
        <w:pStyle w:val="Compact"/>
      </w:pPr>
      <w:r>
        <w:t xml:space="preserve">Compliance with Swiss Federal Office of Transport (FOT) regulations.</w:t>
      </w:r>
    </w:p>
    <w:p>
      <w:pPr>
        <w:numPr>
          <w:ilvl w:val="0"/>
          <w:numId w:val="1001"/>
        </w:numPr>
        <w:pStyle w:val="Compact"/>
      </w:pPr>
      <w:r>
        <w:t xml:space="preserve">Adherence to environmental standards specific to Zurich.</w:t>
      </w:r>
    </w:p>
    <w:p>
      <w:pPr>
        <w:numPr>
          <w:ilvl w:val="0"/>
          <w:numId w:val="1001"/>
        </w:numPr>
        <w:pStyle w:val="Compact"/>
      </w:pPr>
      <w:r>
        <w:t xml:space="preserve">Customer interaction and service transparency.</w:t>
      </w:r>
    </w:p>
    <w:p>
      <w:pPr>
        <w:pStyle w:val="FirstParagraph"/>
      </w:pPr>
      <w:r>
        <w:t xml:space="preserve">The term "Mechanic" in this report refers to certified automotive technicians, workshop owners, and specialized service providers operating within the canton of Zurich.</w:t>
      </w:r>
    </w:p>
    <w:bookmarkEnd w:id="22"/>
    <w:bookmarkStart w:id="25" w:name="technical-competence-and-specialization"/>
    <w:p>
      <w:pPr>
        <w:pStyle w:val="Heading2"/>
      </w:pPr>
      <w:r>
        <w:t xml:space="preserve">3. Technical Competence and Specialization</w:t>
      </w:r>
    </w:p>
    <w:bookmarkStart w:id="23" w:name="luxury-and-high-performance-vehicles"/>
    <w:p>
      <w:pPr>
        <w:pStyle w:val="Heading3"/>
      </w:pPr>
      <w:r>
        <w:t xml:space="preserve">3.1 Luxury and High-Performance Vehicles</w:t>
      </w:r>
    </w:p>
    <w:p>
      <w:pPr>
        <w:pStyle w:val="FirstParagraph"/>
      </w:pPr>
      <w:r>
        <w:t xml:space="preserve">Zurich has a significant population of owners of high-end brands such as Mercedes-Benz, BMW, Porsche, and Audi. A Peer Review of local mechanics reveals that most established workshops possess the necessary diagnostic tools and specialized training to service these vehicles. The precision engineering required for these cars aligns well with the Swiss ethos of quality. However, independent mechanics often face challenges in accessing proprietary software updates compared to authorized dealerships.</w:t>
      </w:r>
    </w:p>
    <w:bookmarkEnd w:id="23"/>
    <w:bookmarkStart w:id="24" w:name="electric-vehicle-ev-proficiency"/>
    <w:p>
      <w:pPr>
        <w:pStyle w:val="Heading3"/>
      </w:pPr>
      <w:r>
        <w:t xml:space="preserve">3.2 Electric Vehicle (EV) Proficiency</w:t>
      </w:r>
    </w:p>
    <w:p>
      <w:pPr>
        <w:pStyle w:val="FirstParagraph"/>
      </w:pPr>
      <w:r>
        <w:t xml:space="preserve">Switzerland is a leader in EV adoption, and Zurich is at the forefront. This report highlights a critical need for mechanics to upskill in high-voltage systems. While major workshops in Zurich are well-equipped, smaller independent garages are lagging in EV-specific training. The review recommends mandatory continuing education for all mechanics in the region to ensure safety and competence with electric drivetrains.</w:t>
      </w:r>
    </w:p>
    <w:bookmarkEnd w:id="24"/>
    <w:bookmarkEnd w:id="25"/>
    <w:bookmarkStart w:id="28" w:name="regulatory-compliance-and-standards"/>
    <w:p>
      <w:pPr>
        <w:pStyle w:val="Heading2"/>
      </w:pPr>
      <w:r>
        <w:t xml:space="preserve">4. Regulatory Compliance and Standards</w:t>
      </w:r>
    </w:p>
    <w:bookmarkStart w:id="26" w:name="swiss-federal-regulations"/>
    <w:p>
      <w:pPr>
        <w:pStyle w:val="Heading3"/>
      </w:pPr>
      <w:r>
        <w:t xml:space="preserve">4.1 Swiss Federal Regulations</w:t>
      </w:r>
    </w:p>
    <w:p>
      <w:pPr>
        <w:pStyle w:val="FirstParagraph"/>
      </w:pPr>
      <w:r>
        <w:t xml:space="preserve">All mechanics in Switzerland Zurich must adhere to the Motor Vehicle Act and related ordinances. This review confirms a high level of compliance with mandatory vehicle inspections (MFK). Workshops are required to maintain detailed records of repairs and parts used. The peer review process found that documentation practices are generally excellent, reflecting the Swiss emphasis on order and accountability.</w:t>
      </w:r>
    </w:p>
    <w:bookmarkEnd w:id="26"/>
    <w:bookmarkStart w:id="27" w:name="environmental-compliance"/>
    <w:p>
      <w:pPr>
        <w:pStyle w:val="Heading3"/>
      </w:pPr>
      <w:r>
        <w:t xml:space="preserve">4.2 Environmental Compliance</w:t>
      </w:r>
    </w:p>
    <w:p>
      <w:pPr>
        <w:pStyle w:val="FirstParagraph"/>
      </w:pPr>
      <w:r>
        <w:t xml:space="preserve">Zurich enforces strict environmental regulations. Mechanics are required to handle hazardous materials (oil, batteries, refrigerants) with extreme care. The review observed that most workshops in Zurich utilize advanced waste management systems. However, there is room for improvement in the recycling of electronic components from vehicles, which is becoming increasingly relevant with modern car technology.</w:t>
      </w:r>
    </w:p>
    <w:bookmarkEnd w:id="27"/>
    <w:bookmarkEnd w:id="28"/>
    <w:bookmarkStart w:id="31" w:name="customer-service-and-transparency"/>
    <w:p>
      <w:pPr>
        <w:pStyle w:val="Heading2"/>
      </w:pPr>
      <w:r>
        <w:t xml:space="preserve">5. Customer Service and Transparency</w:t>
      </w:r>
    </w:p>
    <w:bookmarkStart w:id="29" w:name="pricing-structures"/>
    <w:p>
      <w:pPr>
        <w:pStyle w:val="Heading3"/>
      </w:pPr>
      <w:r>
        <w:t xml:space="preserve">5.1 Pricing Structures</w:t>
      </w:r>
    </w:p>
    <w:p>
      <w:pPr>
        <w:pStyle w:val="FirstParagraph"/>
      </w:pPr>
      <w:r>
        <w:t xml:space="preserve">One of the key findings of this Peer Review Report is the variability in pricing transparency. While many mechanics in Zurich provide clear, upfront quotes, others have been noted for vague estimates that increase upon completion of work. Given the high cost of living in Zurich, customers expect clear communication regarding labor rates and parts costs. The report recommends the adoption of standardized digital quoting systems across the industry.</w:t>
      </w:r>
    </w:p>
    <w:bookmarkEnd w:id="29"/>
    <w:bookmarkStart w:id="30" w:name="communication-and-language"/>
    <w:p>
      <w:pPr>
        <w:pStyle w:val="Heading3"/>
      </w:pPr>
      <w:r>
        <w:t xml:space="preserve">5.2 Communication and Language</w:t>
      </w:r>
    </w:p>
    <w:p>
      <w:pPr>
        <w:pStyle w:val="FirstParagraph"/>
      </w:pPr>
      <w:r>
        <w:t xml:space="preserve">Zurich is an international city. A competent mechanic must be able to communicate effectively in German, English, and often other languages. The review found that while technical skills are high, language barriers can sometimes hinder customer satisfaction in smaller workshops. Enhancing multilingual support is crucial for maintaining Zurich's reputation as a customer-friendly hub.</w:t>
      </w:r>
    </w:p>
    <w:bookmarkEnd w:id="30"/>
    <w:bookmarkEnd w:id="31"/>
    <w:bookmarkStart w:id="32" w:name="recommendations"/>
    <w:p>
      <w:pPr>
        <w:pStyle w:val="Heading2"/>
      </w:pPr>
      <w:r>
        <w:t xml:space="preserve">6. Recommendations</w:t>
      </w:r>
    </w:p>
    <w:p>
      <w:pPr>
        <w:pStyle w:val="FirstParagraph"/>
      </w:pPr>
      <w:r>
        <w:t xml:space="preserve">Based on the comprehensive evaluation, the following recommendations are proposed for mechanics and workshop operators in Switzerland Zurich:</w:t>
      </w:r>
    </w:p>
    <w:p>
      <w:pPr>
        <w:numPr>
          <w:ilvl w:val="0"/>
          <w:numId w:val="1002"/>
        </w:numPr>
        <w:pStyle w:val="Compact"/>
      </w:pPr>
      <w:r>
        <w:rPr>
          <w:bCs/>
          <w:b/>
        </w:rPr>
        <w:t xml:space="preserve">Invest in EV Training:</w:t>
      </w:r>
      <w:r>
        <w:t xml:space="preserve"> </w:t>
      </w:r>
      <w:r>
        <w:t xml:space="preserve">Prioritize certification in electric and hybrid vehicle maintenance to meet future market demands.</w:t>
      </w:r>
    </w:p>
    <w:p>
      <w:pPr>
        <w:numPr>
          <w:ilvl w:val="0"/>
          <w:numId w:val="1002"/>
        </w:numPr>
        <w:pStyle w:val="Compact"/>
      </w:pPr>
      <w:r>
        <w:rPr>
          <w:bCs/>
          <w:b/>
        </w:rPr>
        <w:t xml:space="preserve">Enhance Digital Integration:</w:t>
      </w:r>
      <w:r>
        <w:t xml:space="preserve"> </w:t>
      </w:r>
      <w:r>
        <w:t xml:space="preserve">Implement online booking, real-time repair updates, and digital invoicing to improve customer experience.</w:t>
      </w:r>
    </w:p>
    <w:p>
      <w:pPr>
        <w:numPr>
          <w:ilvl w:val="0"/>
          <w:numId w:val="1002"/>
        </w:numPr>
        <w:pStyle w:val="Compact"/>
      </w:pPr>
      <w:r>
        <w:rPr>
          <w:bCs/>
          <w:b/>
        </w:rPr>
        <w:t xml:space="preserve">Standardize Pricing:</w:t>
      </w:r>
      <w:r>
        <w:t xml:space="preserve"> </w:t>
      </w:r>
      <w:r>
        <w:t xml:space="preserve">Adopt transparent pricing models to build trust and reduce customer anxiety.</w:t>
      </w:r>
    </w:p>
    <w:p>
      <w:pPr>
        <w:numPr>
          <w:ilvl w:val="0"/>
          <w:numId w:val="1002"/>
        </w:numPr>
        <w:pStyle w:val="Compact"/>
      </w:pPr>
      <w:r>
        <w:rPr>
          <w:bCs/>
          <w:b/>
        </w:rPr>
        <w:t xml:space="preserve">Strengthen Environmental Practices:</w:t>
      </w:r>
      <w:r>
        <w:t xml:space="preserve"> </w:t>
      </w:r>
      <w:r>
        <w:t xml:space="preserve">Go beyond minimum requirements by implementing comprehensive recycling programs for electronic waste.</w:t>
      </w:r>
    </w:p>
    <w:p>
      <w:pPr>
        <w:numPr>
          <w:ilvl w:val="0"/>
          <w:numId w:val="1002"/>
        </w:numPr>
        <w:pStyle w:val="Compact"/>
      </w:pPr>
      <w:r>
        <w:rPr>
          <w:bCs/>
          <w:b/>
        </w:rPr>
        <w:t xml:space="preserve">Continuous Professional Development:</w:t>
      </w:r>
      <w:r>
        <w:t xml:space="preserve"> </w:t>
      </w:r>
      <w:r>
        <w:t xml:space="preserve">Encourage mechanics to participate in regular training sessions to stay updated with rapidly evolving automotive technologies.</w:t>
      </w:r>
    </w:p>
    <w:bookmarkEnd w:id="32"/>
    <w:bookmarkStart w:id="33" w:name="conclusion"/>
    <w:p>
      <w:pPr>
        <w:pStyle w:val="Heading2"/>
      </w:pPr>
      <w:r>
        <w:t xml:space="preserve">7. Conclusion</w:t>
      </w:r>
    </w:p>
    <w:p>
      <w:pPr>
        <w:pStyle w:val="FirstParagraph"/>
      </w:pPr>
      <w:r>
        <w:t xml:space="preserve">The Peer Review Report concludes that the mechanic services in Switzerland Zurich are of a high standard, characterized by technical excellence and regulatory compliance. The city's unique position as a hub for luxury and electric vehicles presents both challenges and opportunities. By addressing the identified gaps in EV proficiency, pricing transparency, and digital communication, mechanics in Zurich can further solidify their reputation as leaders in the automotive service industry. The commitment to quality and precision inherent in Swiss culture provides a strong foundation for continued improvement and excellence.</w:t>
      </w:r>
    </w:p>
    <w:bookmarkEnd w:id="33"/>
    <w:p>
      <w:pPr>
        <w:pStyle w:val="BodyText"/>
      </w:pPr>
      <w:r>
        <w:rPr>
          <w:bCs/>
          <w:b/>
        </w:rPr>
        <w:t xml:space="preserve">Disclaimer:</w:t>
      </w:r>
      <w:r>
        <w:t xml:space="preserve"> </w:t>
      </w:r>
      <w:r>
        <w:t xml:space="preserve">This Peer Review Report is intended for informational purposes only. It reflects the findings of an independent review panel as of the date indicated. Specific workshop ratings and individual mechanic assessments are not included in this general report.</w:t>
      </w:r>
    </w:p>
    <w:p>
      <w:pPr>
        <w:pStyle w:val="BodyText"/>
      </w:pPr>
      <w:r>
        <w:t xml:space="preserve">© 2023 Independent Automotive Quality Assurance Panel.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Zurich, Switzerland</dc:title>
  <dc:creator/>
  <dc:language>en</dc:language>
  <cp:keywords/>
  <dcterms:created xsi:type="dcterms:W3CDTF">2026-10-10T04:50:20Z</dcterms:created>
  <dcterms:modified xsi:type="dcterms:W3CDTF">2026-10-10T04:50:20Z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