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PR-ME-CBA-2023-089</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adherence to engineering standards of a Mechanical Engineer operating within the industrial and academic landscape of Córdoba, Argentina. Córdoba is widely recognized as a pivotal hub for engineering innovation in Latin America, hosting major automotive manufacturers, aerospace suppliers, and advanced manufacturing facilities. Consequently, the standards for mechanical engineering practice in this region are exceptionally high. This review assesses the engineer's ability to navigate complex mechanical systems, comply with local regulations set by the</w:t>
      </w:r>
      <w:r>
        <w:t xml:space="preserve"> </w:t>
      </w:r>
      <w:r>
        <w:rPr>
          <w:iCs/>
          <w:i/>
        </w:rPr>
        <w:t xml:space="preserve">Consejo Profesional de Ingeniería de Córdoba</w:t>
      </w:r>
      <w:r>
        <w:t xml:space="preserve">, and contribute effectively to multidisciplinary teams. The overall assessment indicates a strong alignment with industry best practices, with specific areas identified for continued professional development.</w:t>
      </w:r>
    </w:p>
    <w:bookmarkEnd w:id="21"/>
    <w:bookmarkStart w:id="22" w:name="scope-and-methodology"/>
    <w:p>
      <w:pPr>
        <w:pStyle w:val="Heading2"/>
      </w:pPr>
      <w:r>
        <w:t xml:space="preserve">2. Scope and Methodology</w:t>
      </w:r>
    </w:p>
    <w:p>
      <w:pPr>
        <w:pStyle w:val="FirstParagraph"/>
      </w:pPr>
      <w:r>
        <w:t xml:space="preserve">The scope of this peer review encompasses the evaluation of design documentation, project management capabilities, safety protocol adherence, and technical problem-solving skills. The methodology involved a comprehensive analysis of recent projects executed in Córdoba, including interviews with colleagues, site visits to manufacturing plants in the Córdoba Industrial Park, and a detailed audit of engineering calculations and CAD models. Special attention was given to the engineer's application of thermodynamics, fluid mechanics, and materials science principles in real-world scenarios typical of the Argentine industrial sector.</w:t>
      </w:r>
    </w:p>
    <w:bookmarkEnd w:id="22"/>
    <w:bookmarkStart w:id="23" w:name="X9e102a52f816bfee98a38c4fa1d520568071c0b"/>
    <w:p>
      <w:pPr>
        <w:pStyle w:val="Heading2"/>
      </w:pPr>
      <w:r>
        <w:t xml:space="preserve">3. Technical Competence and Design Proficiency</w:t>
      </w:r>
    </w:p>
    <w:p>
      <w:pPr>
        <w:pStyle w:val="FirstParagraph"/>
      </w:pPr>
      <w:r>
        <w:t xml:space="preserve">The Mechanical Engineer under review demonstrates a robust command of core mechanical engineering disciplines. In the context of Córdoba’s thriving automotive and agricultural machinery sectors, the ability to design efficient, durable, and cost-effective mechanical systems is paramount. The review found that the engineer excels in utilizing Computer-Aided Design (CAD) and Finite Element Analysis (FEA) software to optimize component performance.</w:t>
      </w:r>
    </w:p>
    <w:p>
      <w:pPr>
        <w:pStyle w:val="BodyText"/>
      </w:pPr>
      <w:r>
        <w:t xml:space="preserve">Notably, the engineer’s work on thermal management systems for heavy-duty vehicles showcased a deep understanding of heat transfer principles and fluid dynamics. The designs not only met the stringent performance requirements but also adhered to the environmental regulations enforced in Argentina. Furthermore, the selection of materials demonstrated a keen awareness of local supply chain constraints and the mechanical properties required for the specific operating conditions found in the region.</w:t>
      </w:r>
    </w:p>
    <w:bookmarkEnd w:id="23"/>
    <w:bookmarkStart w:id="24" w:name="X969e37b2f49f201556097f438ec68263991e649"/>
    <w:p>
      <w:pPr>
        <w:pStyle w:val="Heading2"/>
      </w:pPr>
      <w:r>
        <w:t xml:space="preserve">4. Regulatory Compliance and Professional Ethics</w:t>
      </w:r>
    </w:p>
    <w:p>
      <w:pPr>
        <w:pStyle w:val="FirstParagraph"/>
      </w:pPr>
      <w:r>
        <w:t xml:space="preserve">Adherence to local regulations is a critical aspect of engineering practice in Argentina. This review confirms that the Mechanical Engineer maintains full compliance with the codes and standards established by the</w:t>
      </w:r>
      <w:r>
        <w:t xml:space="preserve"> </w:t>
      </w:r>
      <w:r>
        <w:rPr>
          <w:iCs/>
          <w:i/>
        </w:rPr>
        <w:t xml:space="preserve">Consejo Profesional de Ingeniería de Córdoba</w:t>
      </w:r>
      <w:r>
        <w:t xml:space="preserve">. The engineer consistently ensures that all projects meet the safety and quality standards mandated by Argentine law, including those related to occupational health and safety in industrial environments.</w:t>
      </w:r>
    </w:p>
    <w:p>
      <w:pPr>
        <w:pStyle w:val="BodyText"/>
      </w:pPr>
      <w:r>
        <w:t xml:space="preserve">Professional ethics were also evaluated, with a focus on integrity, confidentiality, and responsibility towards the public. The engineer has demonstrated a strong ethical framework, prioritizing public safety and environmental sustainability in all engineering decisions. This is particularly relevant in Córdoba, where industrial activities must balance economic growth with environmental preservation.</w:t>
      </w:r>
    </w:p>
    <w:bookmarkEnd w:id="24"/>
    <w:bookmarkStart w:id="25" w:name="project-management-and-collaboration"/>
    <w:p>
      <w:pPr>
        <w:pStyle w:val="Heading2"/>
      </w:pPr>
      <w:r>
        <w:t xml:space="preserve">5. Project Management and Collaboration</w:t>
      </w:r>
    </w:p>
    <w:p>
      <w:pPr>
        <w:pStyle w:val="FirstParagraph"/>
      </w:pPr>
      <w:r>
        <w:t xml:space="preserve">Effective project management and collaboration are essential for success in the dynamic engineering environment of Córdoba. The Mechanical Engineer has shown proficiency in leading cross-functional teams, coordinating with suppliers, and managing project timelines. The review highlights successful collaborations with local universities and research institutions, fostering innovation and knowledge exchange.</w:t>
      </w:r>
    </w:p>
    <w:p>
      <w:pPr>
        <w:pStyle w:val="BodyText"/>
      </w:pPr>
      <w:r>
        <w:t xml:space="preserve">Communication skills were assessed as strong, with the engineer able to convey complex technical information clearly to both technical and non-technical stakeholders. This ability is crucial in a multicultural and multilingual work environment, ensuring that project objectives are understood and achieved efficiently.</w:t>
      </w:r>
    </w:p>
    <w:bookmarkEnd w:id="25"/>
    <w:bookmarkStart w:id="26" w:name="areas-for-improvement"/>
    <w:p>
      <w:pPr>
        <w:pStyle w:val="Heading2"/>
      </w:pPr>
      <w:r>
        <w:t xml:space="preserve">6. Areas for Improvement</w:t>
      </w:r>
    </w:p>
    <w:p>
      <w:pPr>
        <w:pStyle w:val="FirstParagraph"/>
      </w:pPr>
      <w:r>
        <w:t xml:space="preserve">While the overall performance is commendable, the review identifies a few areas for improvement. First, there is an opportunity to enhance proficiency in emerging technologies such as additive manufacturing and Industry 4.0 integration, which are increasingly relevant in Córdoba’s advanced manufacturing sector. Second, the engineer could benefit from further training in sustainable engineering practices to align with global trends and local environmental goals. Finally, improving documentation practices to ensure greater consistency and traceability in engineering records is recommended.</w:t>
      </w:r>
    </w:p>
    <w:bookmarkEnd w:id="26"/>
    <w:bookmarkStart w:id="27" w:name="conclusion"/>
    <w:p>
      <w:pPr>
        <w:pStyle w:val="Heading2"/>
      </w:pPr>
      <w:r>
        <w:t xml:space="preserve">7. Conclusion</w:t>
      </w:r>
    </w:p>
    <w:p>
      <w:pPr>
        <w:pStyle w:val="FirstParagraph"/>
      </w:pPr>
      <w:r>
        <w:t xml:space="preserve">In conclusion, this Peer Review Report affirms that the Mechanical Engineer under review possesses the technical expertise, professional integrity, and collaborative skills necessary to excel in the engineering landscape of Córdoba, Argentina. The engineer’s contributions to local industries are significant, and their commitment to continuous improvement and regulatory compliance is evident. With focused development in emerging technologies and sustainable practices, the engineer is well-positioned to take on greater leadership roles and drive innovation in the region.</w:t>
      </w:r>
    </w:p>
    <w:bookmarkEnd w:id="27"/>
    <w:p>
      <w:pPr>
        <w:pStyle w:val="BodyText"/>
      </w:pPr>
      <w:r>
        <w:rPr>
          <w:bCs/>
          <w:b/>
        </w:rPr>
        <w:t xml:space="preserve">Prepared by:</w:t>
      </w:r>
    </w:p>
    <w:p>
      <w:pPr>
        <w:pStyle w:val="BodyText"/>
      </w:pPr>
      <w:r>
        <w:t xml:space="preserve">Dr. Elena Rossi</w:t>
      </w:r>
    </w:p>
    <w:p>
      <w:pPr>
        <w:pStyle w:val="BodyText"/>
      </w:pPr>
      <w:r>
        <w:t xml:space="preserve">Senior Mechanical Engineer &amp; Peer Reviewer</w:t>
      </w:r>
    </w:p>
    <w:p>
      <w:pPr>
        <w:pStyle w:val="BodyText"/>
      </w:pPr>
      <w:r>
        <w:t xml:space="preserve">Member, Consejo Profesional de Ingeniería de Córdoba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Argentina Córdoba</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