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p>
    <w:bookmarkStart w:id="21" w:name="peer-review-report"/>
    <w:p>
      <w:pPr>
        <w:pStyle w:val="Heading1"/>
      </w:pPr>
      <w:r>
        <w:t xml:space="preserve">Peer Review Report</w:t>
      </w:r>
    </w:p>
    <w:bookmarkStart w:id="20" w:name="mechanical-engineer-assessment"/>
    <w:p>
      <w:pPr>
        <w:pStyle w:val="Heading2"/>
      </w:pPr>
      <w:r>
        <w:t xml:space="preserve">Mechanical Engineer Assessment</w:t>
      </w:r>
    </w:p>
    <w:p>
      <w:pPr>
        <w:pStyle w:val="FirstParagraph"/>
      </w:pPr>
      <w:r>
        <w:t xml:space="preserve">Prepared for Professional Recognition in Australia Melbourne</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professional competence and technical expertise of a Mechanical Engineer seeking recognition within the engineering community of Australia Melbourne. The assessment is conducted in accordance with the standards set by Engineers Australia and aligns with the expectations for professional practice in the region. The purpose of this report is to provide an objective evaluation of the candidate's qualifications, experience, and ability to perform at a level consistent with the requirements of a practicing Mechanical Engineer in Melbourne's diverse industrial and commercial environment.</w:t>
      </w:r>
    </w:p>
    <w:bookmarkEnd w:id="22"/>
    <w:bookmarkStart w:id="23" w:name="candidate-information"/>
    <w:p>
      <w:pPr>
        <w:pStyle w:val="Heading3"/>
      </w:pPr>
      <w:r>
        <w:t xml:space="preserve">2. Candidate Information</w:t>
      </w:r>
    </w:p>
    <w:p>
      <w:pPr>
        <w:pStyle w:val="FirstParagraph"/>
      </w:pPr>
      <w:r>
        <w:rPr>
          <w:bCs/>
          <w:b/>
        </w:rPr>
        <w:t xml:space="preserve">Name:</w:t>
      </w:r>
      <w:r>
        <w:t xml:space="preserve"> </w:t>
      </w:r>
      <w:r>
        <w:t xml:space="preserve">[Candidate Name]</w:t>
      </w:r>
      <w:r>
        <w:br/>
      </w:r>
      <w:r>
        <w:rPr>
          <w:bCs/>
          <w:b/>
        </w:rPr>
        <w:t xml:space="preserve">Qualifications:</w:t>
      </w:r>
      <w:r>
        <w:t xml:space="preserve"> </w:t>
      </w:r>
      <w:r>
        <w:t xml:space="preserve">Bachelor of Engineering (Mechanical) or equivalent</w:t>
      </w:r>
      <w:r>
        <w:br/>
      </w:r>
      <w:r>
        <w:rPr>
          <w:bCs/>
          <w:b/>
        </w:rPr>
        <w:t xml:space="preserve">Years of Experience:</w:t>
      </w:r>
      <w:r>
        <w:t xml:space="preserve"> </w:t>
      </w:r>
      <w:r>
        <w:t xml:space="preserve">[Number] years</w:t>
      </w:r>
      <w:r>
        <w:br/>
      </w:r>
      <w:r>
        <w:rPr>
          <w:bCs/>
          <w:b/>
        </w:rPr>
        <w:t xml:space="preserve">Current Role:</w:t>
      </w:r>
      <w:r>
        <w:t xml:space="preserve"> </w:t>
      </w:r>
      <w:r>
        <w:t xml:space="preserve">Mechanical Engineer</w:t>
      </w:r>
      <w:r>
        <w:br/>
      </w:r>
      <w:r>
        <w:rPr>
          <w:bCs/>
          <w:b/>
        </w:rPr>
        <w:t xml:space="preserve">Location:</w:t>
      </w:r>
      <w:r>
        <w:t xml:space="preserve"> </w:t>
      </w:r>
      <w:r>
        <w:t xml:space="preserve">Australia Melbourne</w:t>
      </w:r>
    </w:p>
    <w:bookmarkEnd w:id="23"/>
    <w:bookmarkStart w:id="24" w:name="scope-of-review"/>
    <w:p>
      <w:pPr>
        <w:pStyle w:val="Heading3"/>
      </w:pPr>
      <w:r>
        <w:t xml:space="preserve">3. Scope of Review</w:t>
      </w:r>
    </w:p>
    <w:p>
      <w:pPr>
        <w:pStyle w:val="FirstParagraph"/>
      </w:pPr>
      <w:r>
        <w:t xml:space="preserve">This Peer Review Report covers the following key areas relevant to the practice of a Mechanical Engineer in Australia Melbourne:</w:t>
      </w:r>
    </w:p>
    <w:p>
      <w:pPr>
        <w:numPr>
          <w:ilvl w:val="0"/>
          <w:numId w:val="1001"/>
        </w:numPr>
        <w:pStyle w:val="Compact"/>
      </w:pPr>
      <w:r>
        <w:t xml:space="preserve">Academic qualifications and technical knowledge</w:t>
      </w:r>
    </w:p>
    <w:p>
      <w:pPr>
        <w:numPr>
          <w:ilvl w:val="0"/>
          <w:numId w:val="1001"/>
        </w:numPr>
        <w:pStyle w:val="Compact"/>
      </w:pPr>
      <w:r>
        <w:t xml:space="preserve">Professional experience and project involvement</w:t>
      </w:r>
    </w:p>
    <w:p>
      <w:pPr>
        <w:numPr>
          <w:ilvl w:val="0"/>
          <w:numId w:val="1001"/>
        </w:numPr>
        <w:pStyle w:val="Compact"/>
      </w:pPr>
      <w:r>
        <w:t xml:space="preserve">Application of engineering principles and standards</w:t>
      </w:r>
    </w:p>
    <w:p>
      <w:pPr>
        <w:numPr>
          <w:ilvl w:val="0"/>
          <w:numId w:val="1001"/>
        </w:numPr>
        <w:pStyle w:val="Compact"/>
      </w:pPr>
      <w:r>
        <w:t xml:space="preserve">Problem-solving and design capabilities</w:t>
      </w:r>
    </w:p>
    <w:p>
      <w:pPr>
        <w:numPr>
          <w:ilvl w:val="0"/>
          <w:numId w:val="1001"/>
        </w:numPr>
        <w:pStyle w:val="Compact"/>
      </w:pPr>
      <w:r>
        <w:t xml:space="preserve">Compliance with Australian Standards and regulatory requirements</w:t>
      </w:r>
    </w:p>
    <w:p>
      <w:pPr>
        <w:numPr>
          <w:ilvl w:val="0"/>
          <w:numId w:val="1001"/>
        </w:numPr>
        <w:pStyle w:val="Compact"/>
      </w:pPr>
      <w:r>
        <w:t xml:space="preserve">Professional conduct and ethical practice</w:t>
      </w:r>
    </w:p>
    <w:bookmarkEnd w:id="24"/>
    <w:bookmarkStart w:id="25" w:name="X5eebe2c1f0096254b36b4d191be11b903c1ed38"/>
    <w:p>
      <w:pPr>
        <w:pStyle w:val="Heading3"/>
      </w:pPr>
      <w:r>
        <w:t xml:space="preserve">4. Academic Qualifications and Technical Knowledge</w:t>
      </w:r>
    </w:p>
    <w:p>
      <w:pPr>
        <w:pStyle w:val="FirstParagraph"/>
      </w:pPr>
      <w:r>
        <w:t xml:space="preserve">The candidate holds a recognized qualification in Mechanical Engineering, which provides a solid foundation in core engineering disciplines including thermodynamics, fluid mechanics, materials science, and mechanical design. The academic background is consistent with the requirements for practicing as a Mechanical Engineer in Australia Melbourne. The candidate demonstrates a strong understanding of theoretical principles and their practical application in real-world engineering scenarios.</w:t>
      </w:r>
    </w:p>
    <w:bookmarkEnd w:id="25"/>
    <w:bookmarkStart w:id="26" w:name="professional-experience"/>
    <w:p>
      <w:pPr>
        <w:pStyle w:val="Heading3"/>
      </w:pPr>
      <w:r>
        <w:t xml:space="preserve">5. Professional Experience</w:t>
      </w:r>
    </w:p>
    <w:p>
      <w:pPr>
        <w:pStyle w:val="FirstParagraph"/>
      </w:pPr>
      <w:r>
        <w:t xml:space="preserve">The candidate has accumulated significant professional experience working on a variety of mechanical engineering projects. These projects include the design, analysis, and implementation of mechanical systems in industries such as manufacturing, energy, and infrastructure. The candidate's experience in Australia Melbourne has provided exposure to local engineering practices, regulatory frameworks, and industry standards. The candidate has been actively involved in project planning, technical documentation, and collaboration with multidisciplinary teams, demonstrating the ability to work effectively in a professional engineering environment.</w:t>
      </w:r>
    </w:p>
    <w:bookmarkEnd w:id="26"/>
    <w:bookmarkStart w:id="27" w:name="application-of-engineering-principles"/>
    <w:p>
      <w:pPr>
        <w:pStyle w:val="Heading3"/>
      </w:pPr>
      <w:r>
        <w:t xml:space="preserve">6. Application of Engineering Principles</w:t>
      </w:r>
    </w:p>
    <w:p>
      <w:pPr>
        <w:pStyle w:val="FirstParagraph"/>
      </w:pPr>
      <w:r>
        <w:t xml:space="preserve">The candidate consistently applies fundamental engineering principles to solve complex mechanical problems. This includes the use of computational tools for simulation and analysis, as well as hands-on experience with prototyping and testing. The candidate's work reflects a thorough understanding of mechanical systems and their integration into larger engineering projects. The ability to adapt engineering solutions to meet the specific requirements of projects in Australia Melbourne is evident in the candidate's portfolio.</w:t>
      </w:r>
    </w:p>
    <w:bookmarkEnd w:id="27"/>
    <w:bookmarkStart w:id="28" w:name="X46716c72d4099630e68c0c7ef05b863140b2e57"/>
    <w:p>
      <w:pPr>
        <w:pStyle w:val="Heading3"/>
      </w:pPr>
      <w:r>
        <w:t xml:space="preserve">7. Compliance with Standards and Regulations</w:t>
      </w:r>
    </w:p>
    <w:p>
      <w:pPr>
        <w:pStyle w:val="FirstParagraph"/>
      </w:pPr>
      <w:r>
        <w:t xml:space="preserve">A critical aspect of practicing as a Mechanical Engineer in Australia Melbourne is adherence to Australian Standards and relevant regulatory requirements. The candidate demonstrates a clear understanding of these standards and incorporates them into their engineering practice. This includes compliance with safety regulations, environmental considerations, and quality assurance protocols. The candidate's commitment to maintaining high standards of practice aligns with the expectations of the engineering profession in Melbourne.</w:t>
      </w:r>
    </w:p>
    <w:bookmarkEnd w:id="28"/>
    <w:bookmarkStart w:id="29" w:name="professional-conduct-and-ethics"/>
    <w:p>
      <w:pPr>
        <w:pStyle w:val="Heading3"/>
      </w:pPr>
      <w:r>
        <w:t xml:space="preserve">8. Professional Conduct and Ethics</w:t>
      </w:r>
    </w:p>
    <w:p>
      <w:pPr>
        <w:pStyle w:val="FirstParagraph"/>
      </w:pPr>
      <w:r>
        <w:t xml:space="preserve">The candidate exhibits a high level of professional conduct and ethical behavior in their engineering practice. This includes maintaining confidentiality, demonstrating integrity in technical reporting, and prioritizing public safety and welfare. The candidate's approach to professional responsibilities is consistent with the Code of Ethics established by Engineers Australia, reflecting a commitment to the values and standards expected of a Mechanical Engineer in Australia Melbourne.</w:t>
      </w:r>
    </w:p>
    <w:bookmarkEnd w:id="29"/>
    <w:bookmarkStart w:id="30" w:name="conclusion"/>
    <w:p>
      <w:pPr>
        <w:pStyle w:val="Heading3"/>
      </w:pPr>
      <w:r>
        <w:t xml:space="preserve">9. Conclusion</w:t>
      </w:r>
    </w:p>
    <w:p>
      <w:pPr>
        <w:pStyle w:val="FirstParagraph"/>
      </w:pPr>
      <w:r>
        <w:t xml:space="preserve">Based on the comprehensive review of the candidate's qualifications, experience, and professional practice, it is concluded that the candidate meets the requirements to be recognized as a competent Mechanical Engineer in Australia Melbourne. The candidate's technical expertise, adherence to standards, and professional conduct demonstrate readiness to contribute effectively to the engineering community in the region. This Peer Review Report supports the candidate's application for professional recognition and affirms their capability to practice as a Mechanical Engineer in accordance with the expectations of the industry in Australia Melbourne.</w:t>
      </w:r>
    </w:p>
    <w:bookmarkEnd w:id="30"/>
    <w:p>
      <w:pPr>
        <w:pStyle w:val="BodyText"/>
      </w:pPr>
      <w:r>
        <w:rPr>
          <w:bCs/>
          <w:b/>
        </w:rPr>
        <w:t xml:space="preserve">Prepared by:</w:t>
      </w:r>
      <w:r>
        <w:br/>
      </w:r>
      <w:r>
        <w:t xml:space="preserve">[Reviewer Name]</w:t>
      </w:r>
      <w:r>
        <w:br/>
      </w:r>
      <w:r>
        <w:t xml:space="preserve">[Reviewer Title]</w:t>
      </w:r>
      <w:r>
        <w:br/>
      </w:r>
      <w:r>
        <w:t xml:space="preserve">[Organization]</w:t>
      </w:r>
      <w:r>
        <w:br/>
      </w: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dc:title>
  <dc:creator/>
  <dc:language>en</dc:language>
  <cp:keywords/>
  <dcterms:created xsi:type="dcterms:W3CDTF">2026-10-10T06:28:52Z</dcterms:created>
  <dcterms:modified xsi:type="dcterms:W3CDTF">2026-10-10T06:28:52Z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