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technical proficiency, professional conduct, and engineering judgment of a Mechanical Engineer operating within the industrial and commercial landscape of Brazil Rio de Janeiro. The review is conducted in accordance with the standards set forth by the Brazilian Federal Council of Engineering and Agronomy (CONFEA) and the Regional Council of Engineering and Agronomy of Rio de Janeiro (CREA-RJ). The objective is to ensure that the engineer’s work aligns with international best practices while adhering strictly to local regulatory frameworks, safety protocols, and environmental considerations specific to the region.</w:t>
      </w:r>
    </w:p>
    <w:p>
      <w:pPr>
        <w:pStyle w:val="BodyText"/>
      </w:pPr>
      <w:r>
        <w:t xml:space="preserve">The scope of this review encompasses the engineer’s involvement in recent projects, including thermal system design, structural integrity analysis, and manufacturing process optimization. Special attention is given to the engineer’s ability to navigate the unique challenges presented by the Rio de Janeiro environment, such as high humidity, coastal corrosion risks, and complex urban infrastructure constraints.</w:t>
      </w:r>
    </w:p>
    <w:bookmarkEnd w:id="21"/>
    <w:bookmarkStart w:id="22" w:name="X5ecaf3f5bfe324c15d82b57dd7a653da8b1a6e1"/>
    <w:p>
      <w:pPr>
        <w:pStyle w:val="Heading2"/>
      </w:pPr>
      <w:r>
        <w:t xml:space="preserve">2. Technical Competence and Engineering Judgment</w:t>
      </w:r>
    </w:p>
    <w:p>
      <w:pPr>
        <w:pStyle w:val="FirstParagraph"/>
      </w:pPr>
      <w:r>
        <w:t xml:space="preserve">The Mechanical Engineer under review has demonstrated a robust understanding of core mechanical engineering principles. Their application of thermodynamics, fluid mechanics, and materials science is evident in the successful delivery of multiple projects. In the context of Brazil Rio de Janeiro, where industrial facilities often operate in aggressive environments, the engineer’s selection of corrosion-resistant materials and appropriate protective coatings has been exemplary. This is particularly relevant for facilities located near the Atlantic coast, where salt spray and high humidity can significantly degrade equipment if not properly mitigated.</w:t>
      </w:r>
    </w:p>
    <w:p>
      <w:pPr>
        <w:pStyle w:val="BodyText"/>
      </w:pPr>
      <w:r>
        <w:t xml:space="preserve">Furthermore, the engineer’s proficiency with computer-aided design (CAD) and finite element analysis (FEA) software is commendable. Their ability to simulate real-world conditions and predict potential failure points has contributed to enhanced safety and reliability in project outcomes. The review notes that the engineer consistently applies safety factors that exceed minimum regulatory requirements, reflecting a strong commitment to public safety and operational integrity.</w:t>
      </w:r>
    </w:p>
    <w:bookmarkEnd w:id="22"/>
    <w:bookmarkStart w:id="23" w:name="Xfe2a6665e8b853884303f4bc6e9dd2e9c542af0"/>
    <w:p>
      <w:pPr>
        <w:pStyle w:val="Heading2"/>
      </w:pPr>
      <w:r>
        <w:t xml:space="preserve">3. Compliance with Local Regulations and Standards</w:t>
      </w:r>
    </w:p>
    <w:p>
      <w:pPr>
        <w:pStyle w:val="FirstParagraph"/>
      </w:pPr>
      <w:r>
        <w:t xml:space="preserve">A critical aspect of this Peer Review Report is the evaluation of the Mechanical Engineer’s adherence to local regulations. In Brazil Rio de Janeiro, compliance with ABNT (Associação Brasileira de Normas Técnicas) standards is mandatory. The engineer has shown a thorough knowledge of relevant ABNT norms, particularly those related to pressure vessels, piping systems, and mechanical installations. Their documentation and reporting practices meet the stringent requirements of CREA-RJ, ensuring that all projects are legally compliant and technically sound.</w:t>
      </w:r>
    </w:p>
    <w:p>
      <w:pPr>
        <w:pStyle w:val="BodyText"/>
      </w:pPr>
      <w:r>
        <w:t xml:space="preserve">Additionally, the engineer has demonstrated awareness of environmental regulations enforced by the State Environmental Institute of Rio de Janeiro (INEA). Their designs incorporate sustainable practices, such as energy efficiency measures and waste reduction strategies, which are increasingly important in the region’s push towards greener industrial operations. This proactive approach not only ensures regulatory compliance but also enhances the long-term viability and social responsibility of the projects.</w:t>
      </w:r>
    </w:p>
    <w:bookmarkEnd w:id="23"/>
    <w:bookmarkStart w:id="24" w:name="project-management-and-collaboration"/>
    <w:p>
      <w:pPr>
        <w:pStyle w:val="Heading2"/>
      </w:pPr>
      <w:r>
        <w:t xml:space="preserve">4. Project Management and Collaboration</w:t>
      </w:r>
    </w:p>
    <w:p>
      <w:pPr>
        <w:pStyle w:val="FirstParagraph"/>
      </w:pPr>
      <w:r>
        <w:t xml:space="preserve">Beyond technical skills, the Mechanical Engineer has exhibited strong project management capabilities. They have effectively coordinated with multidisciplinary teams, including civil engineers, electrical engineers, and construction managers, to ensure seamless project execution. In the dynamic and often fast-paced environment of Brazil Rio de Janeiro, where projects may face logistical challenges due to urban density and traffic, the engineer’s ability to maintain clear communication and adapt to changing circumstances has been invaluable.</w:t>
      </w:r>
    </w:p>
    <w:p>
      <w:pPr>
        <w:pStyle w:val="BodyText"/>
      </w:pPr>
      <w:r>
        <w:t xml:space="preserve">The engineer’s collaborative approach extends to interactions with clients and stakeholders. They have consistently provided clear, concise, and technically accurate information, facilitating informed decision-making. Their professionalism and cultural sensitivity have fostered positive relationships, contributing to the successful completion of projects within agreed timelines and budgets.</w:t>
      </w:r>
    </w:p>
    <w:bookmarkEnd w:id="24"/>
    <w:bookmarkStart w:id="25" w:name="areas-for-improvement"/>
    <w:p>
      <w:pPr>
        <w:pStyle w:val="Heading2"/>
      </w:pPr>
      <w:r>
        <w:t xml:space="preserve">5. Areas for Improvement</w:t>
      </w:r>
    </w:p>
    <w:p>
      <w:pPr>
        <w:pStyle w:val="FirstParagraph"/>
      </w:pPr>
      <w:r>
        <w:t xml:space="preserve">While the Mechanical Engineer’s performance is largely commendable, there are areas where further development could enhance their effectiveness. One suggestion is to deepen their expertise in emerging technologies, such as additive manufacturing and advanced robotics, which are gaining traction in Brazil’s industrial sector. Additionally, while their knowledge of local regulations is strong, staying updated on evolving international standards could further broaden their perspective and applicability in global projects.</w:t>
      </w:r>
    </w:p>
    <w:p>
      <w:pPr>
        <w:pStyle w:val="BodyText"/>
      </w:pPr>
      <w:r>
        <w:t xml:space="preserve">Another area for improvement is the documentation of lessons learned from projects. Systematically capturing insights and best practices would not only benefit future projects but also contribute to the broader engineering community in Brazil Rio de Janeiro.</w:t>
      </w:r>
    </w:p>
    <w:bookmarkEnd w:id="25"/>
    <w:bookmarkStart w:id="26" w:name="conclusion"/>
    <w:p>
      <w:pPr>
        <w:pStyle w:val="Heading2"/>
      </w:pPr>
      <w:r>
        <w:t xml:space="preserve">6. Conclusion</w:t>
      </w:r>
    </w:p>
    <w:p>
      <w:pPr>
        <w:pStyle w:val="FirstParagraph"/>
      </w:pPr>
      <w:r>
        <w:t xml:space="preserve">In conclusion, this Peer Review Report affirms that the Mechanical Engineer under evaluation possesses the technical competence, professional integrity, and regulatory awareness necessary to excel in their role within Brazil Rio de Janeiro. Their work reflects a high standard of engineering practice, with a particular emphasis on safety, sustainability, and compliance. The engineer’s contributions have been instrumental in advancing projects that meet both local needs and global standards.</w:t>
      </w:r>
    </w:p>
    <w:p>
      <w:pPr>
        <w:pStyle w:val="BodyText"/>
      </w:pPr>
      <w:r>
        <w:t xml:space="preserve">It is recommended that the engineer continues to engage in professional development activities and remains actively involved with professional bodies such as CREA-RJ. Their ongoing commitment to excellence will undoubtedly benefit the engineering community and the broader society in Brazil Rio de Janeiro.</w:t>
      </w:r>
    </w:p>
    <w:bookmarkEnd w:id="26"/>
    <w:p>
      <w:pPr>
        <w:pStyle w:val="BodyText"/>
      </w:pPr>
      <w:r>
        <w:rPr>
          <w:bCs/>
          <w:b/>
        </w:rPr>
        <w:t xml:space="preserve">Reviewed by:</w:t>
      </w:r>
    </w:p>
    <w:p>
      <w:pPr>
        <w:pStyle w:val="BodyText"/>
      </w:pPr>
      <w:r>
        <w:t xml:space="preserve">Dr. Carlos Mendes</w:t>
      </w:r>
    </w:p>
    <w:p>
      <w:pPr>
        <w:pStyle w:val="BodyText"/>
      </w:pPr>
      <w:r>
        <w:t xml:space="preserve">Senior Mechanical Engineer</w:t>
      </w:r>
    </w:p>
    <w:p>
      <w:pPr>
        <w:pStyle w:val="BodyText"/>
      </w:pPr>
      <w:r>
        <w:t xml:space="preserve">CREA-RJ Registration No. 123456/D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Brazil Rio de Janeiro</dc:title>
  <dc:creator/>
  <dc:language>en</dc:language>
  <cp:keywords/>
  <dcterms:created xsi:type="dcterms:W3CDTF">2026-10-10T08:08:52Z</dcterms:created>
  <dcterms:modified xsi:type="dcterms:W3CDTF">2026-10-10T08:08:52Z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