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Mechanical Engineer</w:t>
      </w:r>
    </w:p>
    <w:p>
      <w:pPr>
        <w:pStyle w:val="BodyText"/>
      </w:pPr>
      <w:r>
        <w:rPr>
          <w:bCs/>
          <w:b/>
        </w:rPr>
        <w:t xml:space="preserve">Location:</w:t>
      </w:r>
      <w:r>
        <w:t xml:space="preserve"> </w:t>
      </w:r>
      <w:r>
        <w:t xml:space="preserve">Vancouver, Canada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overall performance of a Mechanical Engineer working in Vancouver, Canada. The purpose of this review is to provide a comprehensive assessment of the engineer's contributions to ongoing projects, adherence to industry standards, and alignment with the expectations of the engineering community in British Columbia.</w:t>
      </w:r>
    </w:p>
    <w:p>
      <w:pPr>
        <w:pStyle w:val="BodyText"/>
      </w:pPr>
      <w:r>
        <w:t xml:space="preserve">The review process involved an in-depth analysis of project documentation, direct observation of work practices, interviews with colleagues and supervisors, and a detailed examination of the engineer's technical reports and designs. This report aims to offer constructive feedback that will support the engineer's professional growth and ensure the highest standards of engineering practice in Vancouver.</w:t>
      </w:r>
    </w:p>
    <w:bookmarkEnd w:id="21"/>
    <w:bookmarkStart w:id="22" w:name="professional-background"/>
    <w:p>
      <w:pPr>
        <w:pStyle w:val="Heading2"/>
      </w:pPr>
      <w:r>
        <w:t xml:space="preserve">2. Professional Background</w:t>
      </w:r>
    </w:p>
    <w:p>
      <w:pPr>
        <w:pStyle w:val="FirstParagraph"/>
      </w:pPr>
      <w:r>
        <w:t xml:space="preserve">The Mechanical Engineer under review has been employed in Vancouver for the past three years, contributing to a variety of projects within the mechanical engineering sector. These projects include HVAC system design for commercial buildings, energy efficiency assessments, and the development of sustainable mechanical solutions for residential complexes. The engineer holds a Bachelor of Science in Mechanical Engineering from a recognized institution and is registered with Engineers and Geoscientists BC (EGBC), the regulatory body responsible for overseeing engineering practice in British Columbia.</w:t>
      </w:r>
    </w:p>
    <w:p>
      <w:pPr>
        <w:pStyle w:val="BodyText"/>
      </w:pPr>
      <w:r>
        <w:t xml:space="preserve">Throughout their tenure, the engineer has demonstrated a strong commitment to professional development, actively participating in workshops, seminars, and continuing education programs relevant to mechanical engineering. Their involvement in local engineering societies and networking events in Vancouver further underscores their dedication to staying current with industry trends and best practices.</w:t>
      </w:r>
    </w:p>
    <w:bookmarkEnd w:id="22"/>
    <w:bookmarkStart w:id="26" w:name="technical-competencies"/>
    <w:p>
      <w:pPr>
        <w:pStyle w:val="Heading2"/>
      </w:pPr>
      <w:r>
        <w:t xml:space="preserve">3. Technical Competencies</w:t>
      </w:r>
    </w:p>
    <w:bookmarkStart w:id="23" w:name="design-and-analysis"/>
    <w:p>
      <w:pPr>
        <w:pStyle w:val="Heading3"/>
      </w:pPr>
      <w:r>
        <w:t xml:space="preserve">3.1 Design and Analysis</w:t>
      </w:r>
    </w:p>
    <w:p>
      <w:pPr>
        <w:pStyle w:val="FirstParagraph"/>
      </w:pPr>
      <w:r>
        <w:t xml:space="preserve">The engineer has exhibited exceptional proficiency in mechanical design and analysis. They have successfully utilized advanced CAD software, such as SolidWorks and AutoCAD, to create detailed designs for HVAC systems and other mechanical components. Their ability to perform complex calculations and simulations using tools like ANSYS and MATLAB has been instrumental in optimizing system performance and ensuring compliance with safety standards.</w:t>
      </w:r>
    </w:p>
    <w:p>
      <w:pPr>
        <w:pStyle w:val="BodyText"/>
      </w:pPr>
      <w:r>
        <w:t xml:space="preserve">In one notable project, the engineer led the design of a high-efficiency HVAC system for a large commercial building in downtown Vancouver. Their innovative approach resulted in a 20% reduction in energy consumption compared to conventional systems, demonstrating their expertise in sustainable engineering practices.</w:t>
      </w:r>
    </w:p>
    <w:bookmarkEnd w:id="23"/>
    <w:bookmarkStart w:id="24" w:name="project-management"/>
    <w:p>
      <w:pPr>
        <w:pStyle w:val="Heading3"/>
      </w:pPr>
      <w:r>
        <w:t xml:space="preserve">3.2 Project Management</w:t>
      </w:r>
    </w:p>
    <w:p>
      <w:pPr>
        <w:pStyle w:val="FirstParagraph"/>
      </w:pPr>
      <w:r>
        <w:t xml:space="preserve">The engineer has shown strong project management skills, effectively coordinating with multidisciplinary teams to deliver projects on time and within budget. They have been responsible for preparing project schedules, allocating resources, and monitoring progress to ensure that all milestones are met. Their ability to communicate technical information clearly to both technical and non-technical stakeholders has been particularly valuable in facilitating smooth project execution.</w:t>
      </w:r>
    </w:p>
    <w:bookmarkEnd w:id="24"/>
    <w:bookmarkStart w:id="25" w:name="compliance-and-standards"/>
    <w:p>
      <w:pPr>
        <w:pStyle w:val="Heading3"/>
      </w:pPr>
      <w:r>
        <w:t xml:space="preserve">3.3 Compliance and Standards</w:t>
      </w:r>
    </w:p>
    <w:p>
      <w:pPr>
        <w:pStyle w:val="FirstParagraph"/>
      </w:pPr>
      <w:r>
        <w:t xml:space="preserve">Adherence to regulatory requirements and industry standards is a critical aspect of mechanical engineering practice in Vancouver. The engineer has consistently demonstrated a thorough understanding of relevant codes and standards, including the National Building Code of Canada (NBC) and local bylaws. Their meticulous attention to detail has ensured that all designs and installations meet or exceed these requirements, thereby safeguarding public safety and environmental integrity.</w:t>
      </w:r>
    </w:p>
    <w:bookmarkEnd w:id="25"/>
    <w:bookmarkEnd w:id="26"/>
    <w:bookmarkStart w:id="27" w:name="professional-conduct-and-ethics"/>
    <w:p>
      <w:pPr>
        <w:pStyle w:val="Heading2"/>
      </w:pPr>
      <w:r>
        <w:t xml:space="preserve">4. Professional Conduct and Ethics</w:t>
      </w:r>
    </w:p>
    <w:p>
      <w:pPr>
        <w:pStyle w:val="FirstParagraph"/>
      </w:pPr>
      <w:r>
        <w:t xml:space="preserve">The engineer has maintained a high level of professional conduct throughout their career in Vancouver. They have consistently acted in accordance with the ethical guidelines set forth by Engineers and Geoscientists BC, prioritizing public safety, honesty, and integrity in all their professional dealings. Their collaborative approach and willingness to mentor junior engineers have fostered a positive work environment and contributed to the overall success of the team.</w:t>
      </w:r>
    </w:p>
    <w:p>
      <w:pPr>
        <w:pStyle w:val="BodyText"/>
      </w:pPr>
      <w:r>
        <w:t xml:space="preserve">Furthermore, the engineer has shown a strong commitment to sustainability and environmental stewardship, aligning with Vancouver's reputation as a leader in green building practices. Their efforts to incorporate eco-friendly materials and energy-efficient technologies into their designs reflect a deep understanding of the importance of sustainable engineering in addressing climate change.</w:t>
      </w:r>
    </w:p>
    <w:bookmarkEnd w:id="27"/>
    <w:bookmarkStart w:id="28" w:name="areas-for-improvement"/>
    <w:p>
      <w:pPr>
        <w:pStyle w:val="Heading2"/>
      </w:pPr>
      <w:r>
        <w:t xml:space="preserve">5. Areas for Improvement</w:t>
      </w:r>
    </w:p>
    <w:p>
      <w:pPr>
        <w:pStyle w:val="FirstParagraph"/>
      </w:pPr>
      <w:r>
        <w:t xml:space="preserve">While the engineer has demonstrated excellent technical skills and professional conduct, there are areas where further development could enhance their performance. One area for improvement is the integration of emerging technologies, such as artificial intelligence and machine learning, into mechanical design processes. By exploring these technologies, the engineer could potentially increase the efficiency and accuracy of their designs.</w:t>
      </w:r>
    </w:p>
    <w:p>
      <w:pPr>
        <w:pStyle w:val="BodyText"/>
      </w:pPr>
      <w:r>
        <w:t xml:space="preserve">Additionally, while the engineer's communication skills are strong, there is room for improvement in presenting complex technical information to non-technical audiences. Developing more engaging and accessible presentation techniques could help bridge the gap between technical expertise and stakeholder understanding.</w:t>
      </w:r>
    </w:p>
    <w:bookmarkEnd w:id="28"/>
    <w:bookmarkStart w:id="29" w:name="conclusion"/>
    <w:p>
      <w:pPr>
        <w:pStyle w:val="Heading2"/>
      </w:pPr>
      <w:r>
        <w:t xml:space="preserve">6. Conclusion</w:t>
      </w:r>
    </w:p>
    <w:p>
      <w:pPr>
        <w:pStyle w:val="FirstParagraph"/>
      </w:pPr>
      <w:r>
        <w:t xml:space="preserve">In conclusion, this Peer Review Report highlights the significant contributions and professional competencies of the Mechanical Engineer in Vancouver, Canada. Their technical expertise, commitment to ethical practice, and dedication to sustainability make them a valuable asset to the engineering community. By addressing the identified areas for improvement, the engineer can continue to grow professionally and further enhance their impact on the industry.</w:t>
      </w:r>
    </w:p>
    <w:p>
      <w:pPr>
        <w:pStyle w:val="BodyText"/>
      </w:pPr>
      <w:r>
        <w:t xml:space="preserve">This report serves as a testament to the engineer's capabilities and provides a foundation for ongoing professional development. It is recommended that the engineer continue to engage in continuous learning and actively seek opportunities to innovate and lead in the field of mechanical engineering.</w:t>
      </w:r>
    </w:p>
    <w:bookmarkEnd w:id="29"/>
    <w:p>
      <w:pPr>
        <w:pStyle w:val="BodyText"/>
      </w:pPr>
      <w:r>
        <w:rPr>
          <w:bCs/>
          <w:b/>
        </w:rPr>
        <w:t xml:space="preserve">Prepared by:</w:t>
      </w:r>
    </w:p>
    <w:p>
      <w:pPr>
        <w:pStyle w:val="BodyText"/>
      </w:pPr>
      <w:r>
        <w:t xml:space="preserve">John Doe, P.Eng.</w:t>
      </w:r>
    </w:p>
    <w:p>
      <w:pPr>
        <w:pStyle w:val="BodyText"/>
      </w:pPr>
      <w:r>
        <w:t xml:space="preserve">Senior Mechanical Engineer</w:t>
      </w:r>
    </w:p>
    <w:p>
      <w:pPr>
        <w:pStyle w:val="BodyText"/>
      </w:pPr>
      <w:r>
        <w:t xml:space="preserve">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Vancouver, Canada</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