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Mechanical Engineer Performance and Competence</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overall performance of a Mechanical Engineer operating within the dynamic industrial landscape of Munich, Germany. The purpose of this review is to provide a comprehensive evaluation that aligns with the high standards expected in the German engineering sector, particularly in a city renowned for its innovation, precision engineering, and advanced manufacturing capabilities.</w:t>
      </w:r>
    </w:p>
    <w:p>
      <w:pPr>
        <w:pStyle w:val="BodyText"/>
      </w:pPr>
      <w:r>
        <w:t xml:space="preserve">Munich, as a hub for automotive, aerospace, and mechanical engineering industries, demands that engineers not only possess strong technical skills but also demonstrate adaptability, collaboration, and a commitment to continuous improvement. This report aims to evaluate the engineer’s ability to meet these expectations through a structured peer review process.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mechanical engineering principles and practices.</w:t>
      </w:r>
    </w:p>
    <w:p>
      <w:pPr>
        <w:numPr>
          <w:ilvl w:val="0"/>
          <w:numId w:val="1001"/>
        </w:numPr>
        <w:pStyle w:val="Compact"/>
      </w:pPr>
      <w:r>
        <w:t xml:space="preserve">Application of engineering standards and regulations relevant to Germany and the European Union.</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p>
      <w:pPr>
        <w:numPr>
          <w:ilvl w:val="0"/>
          <w:numId w:val="1001"/>
        </w:numPr>
        <w:pStyle w:val="Compact"/>
      </w:pPr>
      <w:r>
        <w:t xml:space="preserve">Adherence to safety and quality protocols.</w:t>
      </w:r>
    </w:p>
    <w:p>
      <w:pPr>
        <w:pStyle w:val="FirstParagraph"/>
      </w:pPr>
      <w:r>
        <w:t xml:space="preserve">The review is based on feedback from colleagues, supervisors, and stakeholders who have worked closely with the Mechanical Engineer on various projects in Munich.</w:t>
      </w:r>
    </w:p>
    <w:bookmarkEnd w:id="22"/>
    <w:bookmarkStart w:id="23" w:name="technical-proficiency"/>
    <w:p>
      <w:pPr>
        <w:pStyle w:val="Heading2"/>
      </w:pPr>
      <w:r>
        <w:t xml:space="preserve">3. Technical Proficiency</w:t>
      </w:r>
    </w:p>
    <w:p>
      <w:pPr>
        <w:pStyle w:val="FirstParagraph"/>
      </w:pPr>
      <w:r>
        <w:t xml:space="preserve">The Mechanical Engineer under review has demonstrated a strong command of core mechanical engineering concepts, including thermodynamics, fluid mechanics, materials science, and machine design. Their ability to apply these principles to real-world challenges in Munich’s industrial environment has been consistently praised.</w:t>
      </w:r>
    </w:p>
    <w:p>
      <w:pPr>
        <w:pStyle w:val="BodyText"/>
      </w:pPr>
      <w:r>
        <w:t xml:space="preserve">Notably, the engineer has shown expertise in using advanced CAD software (e.g., SolidWorks, CATIA) and simulation tools (e.g., ANSYS, Abaqus) to design and optimize mechanical systems. Their work on recent projects involving precision components for automotive applications highlights their attention to detail and technical rigor.</w:t>
      </w:r>
    </w:p>
    <w:p>
      <w:pPr>
        <w:pStyle w:val="BodyText"/>
      </w:pPr>
      <w:r>
        <w:t xml:space="preserve">Furthermore, the engineer’s familiarity with German engineering standards (DIN) and international norms (ISO) ensures that their designs comply with regulatory requirements, a critical factor in maintaining the reputation of Munich-based companies in global markets.</w:t>
      </w:r>
    </w:p>
    <w:bookmarkEnd w:id="23"/>
    <w:bookmarkStart w:id="24" w:name="project-management-and-execution"/>
    <w:p>
      <w:pPr>
        <w:pStyle w:val="Heading2"/>
      </w:pPr>
      <w:r>
        <w:t xml:space="preserve">4. Project Management and Execution</w:t>
      </w:r>
    </w:p>
    <w:p>
      <w:pPr>
        <w:pStyle w:val="FirstParagraph"/>
      </w:pPr>
      <w:r>
        <w:t xml:space="preserve">Effective project management is essential for success in the fast-paced engineering environment of Munich. The Mechanical Engineer has exhibited strong organizational skills, consistently meeting deadlines and delivering high-quality results. Their ability to break down complex tasks into manageable phases and allocate resources efficiently has been instrumental in the successful completion of multiple projects.</w:t>
      </w:r>
    </w:p>
    <w:p>
      <w:pPr>
        <w:pStyle w:val="BodyText"/>
      </w:pPr>
      <w:r>
        <w:t xml:space="preserve">One notable example is their leadership role in a recent initiative to develop a new cooling system for electric vehicles. The engineer coordinated efforts across mechanical, electrical, and software teams, ensuring seamless integration and timely delivery. Their proactive approach to risk management and issue resolution further underscores their competence in project execution.</w:t>
      </w:r>
    </w:p>
    <w:bookmarkEnd w:id="24"/>
    <w:bookmarkStart w:id="25" w:name="collaboration-and-communication"/>
    <w:p>
      <w:pPr>
        <w:pStyle w:val="Heading2"/>
      </w:pPr>
      <w:r>
        <w:t xml:space="preserve">5. Collaboration and Communication</w:t>
      </w:r>
    </w:p>
    <w:p>
      <w:pPr>
        <w:pStyle w:val="FirstParagraph"/>
      </w:pPr>
      <w:r>
        <w:t xml:space="preserve">In a multicultural and multidisciplinary setting like Munich, effective communication is paramount. The Mechanical Engineer has demonstrated excellent interpersonal skills, fostering positive relationships with colleagues, clients, and external partners. Their ability to articulate technical concepts clearly and concisely has been particularly valuable during cross-functional meetings and presentations.</w:t>
      </w:r>
    </w:p>
    <w:p>
      <w:pPr>
        <w:pStyle w:val="BodyText"/>
      </w:pPr>
      <w:r>
        <w:t xml:space="preserve">Additionally, the engineer’s willingness to share knowledge and mentor junior team members reflects a collaborative spirit that aligns with the values of many Munich-based organizations. This commitment to teamwork contributes to a productive and innovative work environment.</w:t>
      </w:r>
    </w:p>
    <w:bookmarkEnd w:id="25"/>
    <w:bookmarkStart w:id="26" w:name="innovation-and-problem-solving"/>
    <w:p>
      <w:pPr>
        <w:pStyle w:val="Heading2"/>
      </w:pPr>
      <w:r>
        <w:t xml:space="preserve">6. Innovation and Problem-Solving</w:t>
      </w:r>
    </w:p>
    <w:p>
      <w:pPr>
        <w:pStyle w:val="FirstParagraph"/>
      </w:pPr>
      <w:r>
        <w:t xml:space="preserve">Innovation is at the heart of Munich’s engineering culture, and the Mechanical Engineer has consistently demonstrated a creative and analytical approach to problem-solving. Whether addressing design challenges, optimizing processes, or exploring new technologies, they have shown a keen ability to think critically and propose practical solutions.</w:t>
      </w:r>
    </w:p>
    <w:p>
      <w:pPr>
        <w:pStyle w:val="BodyText"/>
      </w:pPr>
      <w:r>
        <w:t xml:space="preserve">For instance, their contribution to a project aimed at reducing material waste in manufacturing processes resulted in significant cost savings and environmental benefits. This achievement not only highlights their technical acumen but also their alignment with sustainability goals, which are increasingly important in Germany’s industrial sector.</w:t>
      </w:r>
    </w:p>
    <w:bookmarkEnd w:id="26"/>
    <w:bookmarkStart w:id="27" w:name="Xe400b8ed3dee66a0be6c80d2676c411d9c5a4f4"/>
    <w:p>
      <w:pPr>
        <w:pStyle w:val="Heading2"/>
      </w:pPr>
      <w:r>
        <w:t xml:space="preserve">7. Adherence to Safety and Quality Protocols</w:t>
      </w:r>
    </w:p>
    <w:p>
      <w:pPr>
        <w:pStyle w:val="FirstParagraph"/>
      </w:pPr>
      <w:r>
        <w:t xml:space="preserve">Safety and quality are non-negotiable priorities in mechanical engineering, especially in a region like Munich where precision and reliability are paramount. The engineer has consistently adhered to safety protocols and quality assurance standards, ensuring that all designs and processes meet the required specifications.</w:t>
      </w:r>
    </w:p>
    <w:p>
      <w:pPr>
        <w:pStyle w:val="BodyText"/>
      </w:pPr>
      <w:r>
        <w:t xml:space="preserve">Their proactive approach to identifying potential hazards and implementing corrective measures has earned them recognition as a reliable and responsible professional. This commitment to excellence is a testament to their dedication to upholding the high standards expected of Mechanical Engineers in Germany.</w:t>
      </w:r>
    </w:p>
    <w:bookmarkEnd w:id="27"/>
    <w:bookmarkStart w:id="28" w:name="areas-for-improvement"/>
    <w:p>
      <w:pPr>
        <w:pStyle w:val="Heading2"/>
      </w:pPr>
      <w:r>
        <w:t xml:space="preserve">8. Areas for Improvement</w:t>
      </w:r>
    </w:p>
    <w:p>
      <w:pPr>
        <w:pStyle w:val="FirstParagraph"/>
      </w:pPr>
      <w:r>
        <w:t xml:space="preserve">While the Mechanical Engineer has performed exceptionally well, there are areas where further development could enhance their effectiveness:</w:t>
      </w:r>
    </w:p>
    <w:p>
      <w:pPr>
        <w:numPr>
          <w:ilvl w:val="0"/>
          <w:numId w:val="1002"/>
        </w:numPr>
        <w:pStyle w:val="Compact"/>
      </w:pPr>
      <w:r>
        <w:t xml:space="preserve">Expanding knowledge of emerging technologies, such as additive manufacturing and Industry 4.0 applications.</w:t>
      </w:r>
    </w:p>
    <w:p>
      <w:pPr>
        <w:numPr>
          <w:ilvl w:val="0"/>
          <w:numId w:val="1002"/>
        </w:numPr>
        <w:pStyle w:val="Compact"/>
      </w:pPr>
      <w:r>
        <w:t xml:space="preserve">Strengthening language skills in German to facilitate deeper integration into local teams and networks.</w:t>
      </w:r>
    </w:p>
    <w:p>
      <w:pPr>
        <w:numPr>
          <w:ilvl w:val="0"/>
          <w:numId w:val="1002"/>
        </w:numPr>
        <w:pStyle w:val="Compact"/>
      </w:pPr>
      <w:r>
        <w:t xml:space="preserve">Increasing involvement in strategic planning and decision-making processes to broaden their leadership experience.</w:t>
      </w:r>
    </w:p>
    <w:bookmarkEnd w:id="28"/>
    <w:bookmarkStart w:id="29" w:name="conclusion"/>
    <w:p>
      <w:pPr>
        <w:pStyle w:val="Heading2"/>
      </w:pPr>
      <w:r>
        <w:t xml:space="preserve">9. Conclusion</w:t>
      </w:r>
    </w:p>
    <w:p>
      <w:pPr>
        <w:pStyle w:val="FirstParagraph"/>
      </w:pPr>
      <w:r>
        <w:t xml:space="preserve">In conclusion, this Peer Review Report affirms the Mechanical Engineer’s strong technical expertise, project management skills, and commitment to excellence. Their contributions have been invaluable to the organization and align well with the demands of Munich’s competitive engineering landscape. With continued focus on professional development, they are well-positioned to take on greater responsibilities and drive innovation in the field of mechanical engineering.</w:t>
      </w:r>
    </w:p>
    <w:bookmarkEnd w:id="29"/>
    <w:p>
      <w:pPr>
        <w:pStyle w:val="BodyText"/>
      </w:pPr>
      <w:r>
        <w:rPr>
          <w:bCs/>
          <w:b/>
        </w:rPr>
        <w:t xml:space="preserve">Prepared by:</w:t>
      </w:r>
    </w:p>
    <w:p>
      <w:pPr>
        <w:pStyle w:val="BodyText"/>
      </w:pPr>
      <w:r>
        <w:t xml:space="preserve">Dr. Hans Müller</w:t>
      </w:r>
    </w:p>
    <w:p>
      <w:pPr>
        <w:pStyle w:val="BodyText"/>
      </w:pPr>
      <w:r>
        <w:t xml:space="preserve">Senior Mechanical Engineer</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Munich, Germany</dc:title>
  <dc:creator/>
  <dc:language>en</dc:language>
  <cp:keywords/>
  <dcterms:created xsi:type="dcterms:W3CDTF">2026-10-10T07:28:37Z</dcterms:created>
  <dcterms:modified xsi:type="dcterms:W3CDTF">2026-10-10T07:28:37Z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