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Location:</w:t>
      </w:r>
      <w:r>
        <w:t xml:space="preserve"> </w:t>
      </w:r>
      <w:r>
        <w:t xml:space="preserve">India New Delhi</w:t>
      </w:r>
    </w:p>
    <w:p>
      <w:pPr>
        <w:pStyle w:val="BodyText"/>
      </w:pPr>
      <w:r>
        <w:t xml:space="preserve">Date:</w:t>
      </w:r>
      <w:r>
        <w:t xml:space="preserve"> </w:t>
      </w:r>
      <w:r>
        <w:t xml:space="preserve">October 24, 2023</w:t>
      </w:r>
    </w:p>
    <w:p>
      <w:pPr>
        <w:pStyle w:val="BodyText"/>
      </w:pPr>
      <w:r>
        <w:t xml:space="preserve">Review ID:</w:t>
      </w:r>
      <w:r>
        <w:t xml:space="preserve"> </w:t>
      </w:r>
      <w:r>
        <w:t xml:space="preserve">DEL-ME-2023-089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technical proficiency, project management capabilities, and professional conduct of the subject</w:t>
      </w:r>
      <w:r>
        <w:t xml:space="preserve"> </w:t>
      </w:r>
      <w:r>
        <w:rPr>
          <w:bCs/>
          <w:b/>
        </w:rPr>
        <w:t xml:space="preserve">Mechanical Engineer</w:t>
      </w:r>
      <w:r>
        <w:t xml:space="preserve">. The assessment takes place within the dynamic industrial landscape of</w:t>
      </w:r>
      <w:r>
        <w:t xml:space="preserve"> </w:t>
      </w:r>
      <w:r>
        <w:rPr>
          <w:bCs/>
          <w:b/>
        </w:rPr>
        <w:t xml:space="preserve">India New Delhi</w:t>
      </w:r>
      <w:r>
        <w:t xml:space="preserve">, a hub for automotive, manufacturing, and infrastructure development. The review aims to ensure that the engineer's output aligns with the rigorous standards set by the Institution of Engineers (India) and global best practices applicable to the National Capital Region (NCR).</w:t>
      </w:r>
    </w:p>
    <w:p>
      <w:pPr>
        <w:pStyle w:val="BodyText"/>
      </w:pPr>
      <w:r>
        <w:t xml:space="preserve">The subject engineer has demonstrated a robust understanding of mechanical systems, thermodynamics, and fluid mechanics. However, this report details specific areas of excellence and opportunities for improvement regarding local regulatory compliance and cross-functional collaboration within the Delhi-based engineering ecosystem.</w:t>
      </w:r>
    </w:p>
    <w:bookmarkEnd w:id="21"/>
    <w:bookmarkStart w:id="23" w:name="X8c69ec2c4cf380fdb39cf9a0acb671815e715a0"/>
    <w:p>
      <w:pPr>
        <w:pStyle w:val="Heading2"/>
      </w:pPr>
      <w:r>
        <w:t xml:space="preserve">2. Technical Competency and Design Proficiency</w:t>
      </w:r>
    </w:p>
    <w:p>
      <w:pPr>
        <w:pStyle w:val="FirstParagraph"/>
      </w:pPr>
      <w:r>
        <w:t xml:space="preserve">As a</w:t>
      </w:r>
      <w:r>
        <w:t xml:space="preserve"> </w:t>
      </w:r>
      <w:r>
        <w:rPr>
          <w:bCs/>
          <w:b/>
        </w:rPr>
        <w:t xml:space="preserve">Mechanical Engineer</w:t>
      </w:r>
      <w:r>
        <w:t xml:space="preserve"> </w:t>
      </w:r>
      <w:r>
        <w:t xml:space="preserve">operating in</w:t>
      </w:r>
      <w:r>
        <w:t xml:space="preserve"> </w:t>
      </w:r>
      <w:r>
        <w:rPr>
          <w:bCs/>
          <w:b/>
        </w:rPr>
        <w:t xml:space="preserve">India New Delhi</w:t>
      </w:r>
      <w:r>
        <w:t xml:space="preserve">, the candidate is expected to navigate complex design challenges involving high-density urban infrastructure and heavy industrial machinery. The review indicates a strong command over Computer-Aided Design (CAD) tools such as SolidWorks and AutoCAD. The engineer has successfully delivered detailed 3D models and 2D drawings that meet the geometric dimensioning and tolerancing (GD&amp;T) standards required for precision manufacturing in the region.</w:t>
      </w:r>
    </w:p>
    <w:p>
      <w:pPr>
        <w:pStyle w:val="BodyText"/>
      </w:pPr>
      <w:r>
        <w:t xml:space="preserve">Specifically, the engineer's work on HVAC systems for commercial complexes in South Delhi showed excellent thermal load calculations. The ability to adapt designs to the specific climatic conditions of</w:t>
      </w:r>
      <w:r>
        <w:t xml:space="preserve"> </w:t>
      </w:r>
      <w:r>
        <w:rPr>
          <w:bCs/>
          <w:b/>
        </w:rPr>
        <w:t xml:space="preserve">India New Delhi</w:t>
      </w:r>
      <w:r>
        <w:t xml:space="preserve">—characterized by extreme summer heat and variable winter temperatures—demonstrates practical application of theoretical knowledge. The selection of materials was appropriate, considering both cost-efficiency and durability against local environmental stressors.</w:t>
      </w:r>
    </w:p>
    <w:bookmarkStart w:id="22" w:name="areas-of-strength"/>
    <w:p>
      <w:pPr>
        <w:pStyle w:val="Heading3"/>
      </w:pPr>
      <w:r>
        <w:t xml:space="preserve">Areas of Strength:</w:t>
      </w:r>
    </w:p>
    <w:p>
      <w:pPr>
        <w:numPr>
          <w:ilvl w:val="0"/>
          <w:numId w:val="1001"/>
        </w:numPr>
        <w:pStyle w:val="Compact"/>
      </w:pPr>
      <w:r>
        <w:t xml:space="preserve">Precise application of Finite Element Analysis (FEA) for structural integrity checks.</w:t>
      </w:r>
    </w:p>
    <w:p>
      <w:pPr>
        <w:numPr>
          <w:ilvl w:val="0"/>
          <w:numId w:val="1001"/>
        </w:numPr>
        <w:pStyle w:val="Compact"/>
      </w:pPr>
      <w:r>
        <w:t xml:space="preserve">Effective integration of sustainable cooling technologies suitable for the Delhi climate.</w:t>
      </w:r>
    </w:p>
    <w:p>
      <w:pPr>
        <w:numPr>
          <w:ilvl w:val="0"/>
          <w:numId w:val="1001"/>
        </w:numPr>
        <w:pStyle w:val="Compact"/>
      </w:pPr>
      <w:r>
        <w:t xml:space="preserve">Adherence to Bureau of Indian Standards (BIS) in material specifications.</w:t>
      </w:r>
    </w:p>
    <w:bookmarkEnd w:id="22"/>
    <w:bookmarkEnd w:id="23"/>
    <w:bookmarkStart w:id="24" w:name="X4fc68d315903e97fbabc1fedaf713e2e8fe30c1"/>
    <w:p>
      <w:pPr>
        <w:pStyle w:val="Heading2"/>
      </w:pPr>
      <w:r>
        <w:t xml:space="preserve">3. Project Management and Operational Efficiency</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India New Delhi</w:t>
      </w:r>
      <w:r>
        <w:t xml:space="preserve"> </w:t>
      </w:r>
      <w:r>
        <w:t xml:space="preserve">often involves managing tight deadlines amidst logistical challenges. This</w:t>
      </w:r>
      <w:r>
        <w:t xml:space="preserve"> </w:t>
      </w:r>
      <w:r>
        <w:rPr>
          <w:bCs/>
          <w:b/>
        </w:rPr>
        <w:t xml:space="preserve">Peer Review Report</w:t>
      </w:r>
      <w:r>
        <w:t xml:space="preserve"> </w:t>
      </w:r>
      <w:r>
        <w:t xml:space="preserve">highlights the engineer's ability to maintain project timelines despite supply chain disruptions common in the region. The engineer effectively coordinated with local vendors and fabrication units in industrial areas like Okhla and Narela, ensuring that mechanical assemblies were delivered on schedule.</w:t>
      </w:r>
    </w:p>
    <w:p>
      <w:pPr>
        <w:pStyle w:val="BodyText"/>
      </w:pPr>
      <w:r>
        <w:t xml:space="preserve">Documentation practices were found to be thorough. The engineer maintained comprehensive logs of design iterations, change orders, and safety inspections. This level of documentation is critical for regulatory audits by local municipal corporations and is a positive indicator of professional maturity. However, there is a recommendation to further streamline communication protocols with on-site technicians to reduce minor delays during the installation phase.</w:t>
      </w:r>
    </w:p>
    <w:bookmarkEnd w:id="24"/>
    <w:bookmarkStart w:id="25" w:name="Xc1bf6019d7c7f546cd756b019a9b2d8bdab0c79"/>
    <w:p>
      <w:pPr>
        <w:pStyle w:val="Heading2"/>
      </w:pPr>
      <w:r>
        <w:t xml:space="preserve">4. Regulatory Compliance and Safety Standards</w:t>
      </w:r>
    </w:p>
    <w:p>
      <w:pPr>
        <w:pStyle w:val="FirstParagraph"/>
      </w:pPr>
      <w:r>
        <w:t xml:space="preserve">Compliance is a cornerstone of engineering practice in</w:t>
      </w:r>
      <w:r>
        <w:t xml:space="preserve"> </w:t>
      </w:r>
      <w:r>
        <w:rPr>
          <w:bCs/>
          <w:b/>
        </w:rPr>
        <w:t xml:space="preserve">India New Delhi</w:t>
      </w:r>
      <w:r>
        <w:t xml:space="preserve">. The</w:t>
      </w:r>
      <w:r>
        <w:t xml:space="preserve"> </w:t>
      </w:r>
      <w:r>
        <w:rPr>
          <w:bCs/>
          <w:b/>
        </w:rPr>
        <w:t xml:space="preserve">Mechanical Engineer</w:t>
      </w:r>
      <w:r>
        <w:t xml:space="preserve"> </w:t>
      </w:r>
      <w:r>
        <w:t xml:space="preserve">under review has shown a commendable awareness of the Factories Act, 1948, and the relevant provisions of the Delhi Municipal Corporation (DMC) building bylaws. The designs submitted consistently included necessary safety factors and emergency protocols.</w:t>
      </w:r>
    </w:p>
    <w:p>
      <w:pPr>
        <w:pStyle w:val="BodyText"/>
      </w:pPr>
      <w:r>
        <w:t xml:space="preserve">During the review of recent projects, it was noted that the engineer proactively addressed fire safety regulations regarding mechanical plant rooms. This is particularly vital in the high-rise developments prevalent in New Delhi. The engineer's commitment to safety extends to the implementation of lockout/tagout procedures during maintenance, ensuring the well-being of the workforce. This</w:t>
      </w:r>
      <w:r>
        <w:t xml:space="preserve"> </w:t>
      </w:r>
      <w:r>
        <w:rPr>
          <w:bCs/>
          <w:b/>
        </w:rPr>
        <w:t xml:space="preserve">Peer Review Report</w:t>
      </w:r>
      <w:r>
        <w:t xml:space="preserve"> </w:t>
      </w:r>
      <w:r>
        <w:t xml:space="preserve">confirms that the engineer's safety record is exemplary and aligns with the expectations of top-tier engineering firms in the capital.</w:t>
      </w:r>
    </w:p>
    <w:bookmarkEnd w:id="25"/>
    <w:bookmarkStart w:id="26" w:name="X67c72db8782542e349fb7950d6e5234a25ae776"/>
    <w:p>
      <w:pPr>
        <w:pStyle w:val="Heading2"/>
      </w:pPr>
      <w:r>
        <w:t xml:space="preserve">5. Professional Conduct and Team Collaboration</w:t>
      </w:r>
    </w:p>
    <w:p>
      <w:pPr>
        <w:pStyle w:val="FirstParagraph"/>
      </w:pPr>
      <w:r>
        <w:t xml:space="preserve">The engineering environment in</w:t>
      </w:r>
      <w:r>
        <w:t xml:space="preserve"> </w:t>
      </w:r>
      <w:r>
        <w:rPr>
          <w:bCs/>
          <w:b/>
        </w:rPr>
        <w:t xml:space="preserve">India New Delhi</w:t>
      </w:r>
      <w:r>
        <w:t xml:space="preserve"> </w:t>
      </w:r>
      <w:r>
        <w:t xml:space="preserve">is collaborative and fast-paced. The subject</w:t>
      </w:r>
      <w:r>
        <w:t xml:space="preserve"> </w:t>
      </w:r>
      <w:r>
        <w:rPr>
          <w:bCs/>
          <w:b/>
        </w:rPr>
        <w:t xml:space="preserve">Mechanical Engineer</w:t>
      </w:r>
      <w:r>
        <w:t xml:space="preserve"> </w:t>
      </w:r>
      <w:r>
        <w:t xml:space="preserve">has exhibited strong interpersonal skills, fostering a cooperative atmosphere within the multidisciplinary team. The engineer actively participates in design reviews, offering constructive feedback to civil and electrical counterparts. This holistic approach is essential for the successful integration of mechanical systems into larger infrastructure projects.</w:t>
      </w:r>
    </w:p>
    <w:p>
      <w:pPr>
        <w:pStyle w:val="BodyText"/>
      </w:pPr>
      <w:r>
        <w:t xml:space="preserve">Furthermore, the engineer has shown a willingness to mentor junior staff, sharing knowledge regarding local codes and practical troubleshooting techniques. This leadership quality is highly valued and contributes to the overall growth of the engineering department. The professional demeanor maintained during client interactions in New Delhi has also been noted as a significant asset to the firm's reputation.</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Mechanical Engineer</w:t>
      </w:r>
      <w:r>
        <w:t xml:space="preserve"> </w:t>
      </w:r>
      <w:r>
        <w:t xml:space="preserve">is deemed highly competent and well-suited for their role within the</w:t>
      </w:r>
      <w:r>
        <w:t xml:space="preserve"> </w:t>
      </w:r>
      <w:r>
        <w:rPr>
          <w:bCs/>
          <w:b/>
        </w:rPr>
        <w:t xml:space="preserve">India New Delhi</w:t>
      </w:r>
      <w:r>
        <w:t xml:space="preserve"> </w:t>
      </w:r>
      <w:r>
        <w:t xml:space="preserve">market. The engineer possesses the technical acumen to handle complex mechanical challenges and the professional integrity to adhere to strict regulatory frameworks.</w:t>
      </w:r>
    </w:p>
    <w:p>
      <w:pPr>
        <w:pStyle w:val="BodyText"/>
      </w:pPr>
      <w:r>
        <w:t xml:space="preserve">To further enhance performance, the following recommendations are made:</w:t>
      </w:r>
    </w:p>
    <w:p>
      <w:pPr>
        <w:numPr>
          <w:ilvl w:val="0"/>
          <w:numId w:val="1002"/>
        </w:numPr>
        <w:pStyle w:val="Compact"/>
      </w:pPr>
      <w:r>
        <w:t xml:space="preserve">Engage in advanced training on Building Information Modeling (BIM) to better integrate with modern construction workflows in Delhi.</w:t>
      </w:r>
    </w:p>
    <w:p>
      <w:pPr>
        <w:numPr>
          <w:ilvl w:val="0"/>
          <w:numId w:val="1002"/>
        </w:numPr>
        <w:pStyle w:val="Compact"/>
      </w:pPr>
      <w:r>
        <w:t xml:space="preserve">Deepen expertise in renewable energy integration, specifically solar thermal systems, to meet the growing sustainability demands of the region.</w:t>
      </w:r>
    </w:p>
    <w:p>
      <w:pPr>
        <w:numPr>
          <w:ilvl w:val="0"/>
          <w:numId w:val="1002"/>
        </w:numPr>
        <w:pStyle w:val="Compact"/>
      </w:pPr>
      <w:r>
        <w:t xml:space="preserve">Continue to stay updated with evolving environmental regulations specific to the National Capital Region.</w:t>
      </w:r>
    </w:p>
    <w:p>
      <w:pPr>
        <w:pStyle w:val="FirstParagraph"/>
      </w:pPr>
      <w:r>
        <w:t xml:space="preserve">In conclusion, the engineer represents a valuable asset to the organization, consistently delivering high-quality work that meets the rigorous demands of the Indian engineering sector.</w:t>
      </w:r>
    </w:p>
    <w:bookmarkEnd w:id="27"/>
    <w:bookmarkStart w:id="28" w:name="overall-assessment-rating"/>
    <w:p>
      <w:pPr>
        <w:pStyle w:val="Heading3"/>
      </w:pPr>
      <w:r>
        <w:t xml:space="preserve">Overall Assessment Rating</w:t>
      </w:r>
    </w:p>
    <w:p>
      <w:pPr>
        <w:pStyle w:val="FirstParagraph"/>
      </w:pPr>
      <w:r>
        <w:rPr>
          <w:bCs/>
          <w:b/>
        </w:rPr>
        <w:t xml:space="preserve">Rating:</w:t>
      </w:r>
      <w:r>
        <w:t xml:space="preserve"> </w:t>
      </w:r>
      <w:r>
        <w:t xml:space="preserve">Exceeds Expectations</w:t>
      </w:r>
    </w:p>
    <w:p>
      <w:pPr>
        <w:pStyle w:val="BodyText"/>
      </w:pPr>
      <w:r>
        <w:rPr>
          <w:bCs/>
          <w:b/>
        </w:rPr>
        <w:t xml:space="preserve">Status:</w:t>
      </w:r>
      <w:r>
        <w:t xml:space="preserve"> </w:t>
      </w:r>
      <w:r>
        <w:t xml:space="preserve">Approved for Continued Employment and Project Leadership</w:t>
      </w:r>
    </w:p>
    <w:bookmarkEnd w:id="28"/>
    <w:p>
      <w:pPr>
        <w:pStyle w:val="BodyText"/>
      </w:pPr>
      <w:r>
        <w:rPr>
          <w:bCs/>
          <w:b/>
        </w:rPr>
        <w:t xml:space="preserve">Reviewed By:</w:t>
      </w:r>
      <w:r>
        <w:t xml:space="preserve"> </w:t>
      </w:r>
      <w:r>
        <w:t xml:space="preserve">Senior Principal Engineer</w:t>
      </w:r>
    </w:p>
    <w:p>
      <w:pPr>
        <w:pStyle w:val="BodyText"/>
      </w:pPr>
      <w:r>
        <w:t xml:space="preserve">Department of Mechanical Systems</w:t>
      </w:r>
    </w:p>
    <w:p>
      <w:pPr>
        <w:pStyle w:val="BodyText"/>
      </w:pPr>
      <w:r>
        <w:rPr>
          <w:bCs/>
          <w:b/>
        </w:rPr>
        <w:t xml:space="preserve">Subject:</w:t>
      </w:r>
      <w:r>
        <w:t xml:space="preserve"> </w:t>
      </w:r>
      <w:r>
        <w:t xml:space="preserve">Mechanical Engineer</w:t>
      </w:r>
    </w:p>
    <w:p>
      <w:pPr>
        <w:pStyle w:val="BodyText"/>
      </w:pPr>
      <w:r>
        <w:t xml:space="preserve">Location: India New Delhi</w:t>
      </w:r>
    </w:p>
    <w:p>
      <w:pPr>
        <w:pStyle w:val="BodyText"/>
      </w:pPr>
      <w:r>
        <w:t xml:space="preserve">This document is a formal Peer Review Report generated for internal assessment purposes. It reflects the professional evaluation of a Mechanical Engineer based on performance metrics relevant to the India New Delhi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dc:title>
  <dc:creator/>
  <dc:language>en</dc:language>
  <cp:keywords/>
  <dcterms:created xsi:type="dcterms:W3CDTF">2026-10-10T12:42:42Z</dcterms:created>
  <dcterms:modified xsi:type="dcterms:W3CDTF">2026-10-10T12:42:42Z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