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Evaluation of Professional Competence and Technical Performance</w:t>
      </w:r>
    </w:p>
    <w:p>
      <w:pPr>
        <w:pStyle w:val="BodyText"/>
      </w:pPr>
      <w:r>
        <w:rPr>
          <w:bCs/>
          <w:b/>
        </w:rPr>
        <w:t xml:space="preserve">Subject:</w:t>
      </w:r>
      <w:r>
        <w:t xml:space="preserve"> </w:t>
      </w:r>
      <w:r>
        <w:t xml:space="preserve">Mechanical Engineer</w:t>
      </w:r>
      <w:r>
        <w:br/>
      </w:r>
      <w:r>
        <w:rPr>
          <w:bCs/>
          <w:b/>
        </w:rPr>
        <w:t xml:space="preserve">Location:</w:t>
      </w:r>
      <w:r>
        <w:t xml:space="preserve"> </w:t>
      </w:r>
      <w:r>
        <w:t xml:space="preserve">Rome, Italy</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IT-RM-ME-2023-089</w:t>
      </w:r>
      <w:r>
        <w:br/>
      </w:r>
      <w:r>
        <w:rPr>
          <w:bCs/>
          <w:b/>
        </w:rPr>
        <w:t xml:space="preserve">Reviewer:</w:t>
      </w:r>
      <w:r>
        <w:t xml:space="preserve"> </w:t>
      </w:r>
      <w:r>
        <w:t xml:space="preserve">Senior Engineering Board</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acumen, and project management skills of the subject Mechanical Engineer. The review was conducted within the context of the engineering sector in Rome, Italy, taking into account the specific regulatory environment, cultural nuances of the Italian workplace, and the high standards expected by the local engineering community. The objective of this assessment is to validate the engineer's adherence to international best practices while ensuring full compliance with Italian technical standards and safety regulations.</w:t>
      </w:r>
    </w:p>
    <w:p>
      <w:pPr>
        <w:pStyle w:val="BodyText"/>
      </w:pPr>
      <w:r>
        <w:t xml:space="preserve">The evaluation covers a twelve-month period of active engagement in mechanical design, thermodynamic analysis, and project coordination. The findings indicate a high level of technical proficiency, particularly in the application of CAD/CAM technologies and finite element analysis (FEA). The engineer has demonstrated a robust ability to navigate the complex bureaucratic and technical landscape characteristic of industrial projects in the Lazio region.</w:t>
      </w:r>
    </w:p>
    <w:bookmarkEnd w:id="21"/>
    <w:bookmarkStart w:id="22" w:name="Xe96999ef6115ee9927141e41494c838d769e83c"/>
    <w:p>
      <w:pPr>
        <w:pStyle w:val="Heading2"/>
      </w:pPr>
      <w:r>
        <w:t xml:space="preserve">2. Technical Competence and Engineering Standards</w:t>
      </w:r>
    </w:p>
    <w:p>
      <w:pPr>
        <w:pStyle w:val="FirstParagraph"/>
      </w:pPr>
      <w:r>
        <w:t xml:space="preserve">A core component of this Peer Review Report is the assessment of the Mechanical Engineer's technical knowledge. The subject has exhibited a deep understanding of mechanical principles, including fluid dynamics, heat transfer, and material science. Specifically, the engineer's work on HVAC systems for commercial buildings in Rome demonstrated a sophisticated grasp of energy efficiency requirements mandated by Italian law.</w:t>
      </w:r>
    </w:p>
    <w:p>
      <w:pPr>
        <w:pStyle w:val="BodyText"/>
      </w:pPr>
      <w:r>
        <w:t xml:space="preserve">The review highlights the engineer's proficiency in utilizing industry-standard software such as SolidWorks, ANSYS, and AutoCAD. Furthermore, the candidate has shown a commendable ability to interpret and apply the "Norme Tecniche per le Costruzioni" (NTC), ensuring that all structural and mechanical integrations meet the rigorous safety codes enforced in Italy. The integration of sustainable engineering practices, aligned with the European Green Deal and local Roman municipal initiatives, was particularly noteworthy.</w:t>
      </w:r>
    </w:p>
    <w:bookmarkEnd w:id="22"/>
    <w:bookmarkStart w:id="23" w:name="X4fc68d315903e97fbabc1fedaf713e2e8fe30c1"/>
    <w:p>
      <w:pPr>
        <w:pStyle w:val="Heading2"/>
      </w:pPr>
      <w:r>
        <w:t xml:space="preserve">3. Project Management and Operational Efficiency</w:t>
      </w:r>
    </w:p>
    <w:p>
      <w:pPr>
        <w:pStyle w:val="FirstParagraph"/>
      </w:pPr>
      <w:r>
        <w:t xml:space="preserve">Operating as a Mechanical Engineer in Rome requires not only technical skill but also the ability to manage complex stakeholder relationships. This report evaluates the subject's performance in coordinating with architects, civil engineers, and local contractors. The engineer has successfully managed multiple concurrent projects, maintaining strict adherence to timelines and budget constraints.</w:t>
      </w:r>
    </w:p>
    <w:p>
      <w:pPr>
        <w:pStyle w:val="BodyText"/>
      </w:pPr>
      <w:r>
        <w:t xml:space="preserve">The review notes the engineer's effectiveness in mitigating risks associated with supply chain disruptions, a common challenge in the current European market. By establishing strong local networks within the industrial districts surrounding Rome, the subject ensured the timely procurement of critical mechanical components. Additionally, the engineer's documentation practices were found to be exemplary, providing clear, traceable records that satisfy the auditing requirements of Italian regulatory bodies.</w:t>
      </w:r>
    </w:p>
    <w:bookmarkEnd w:id="23"/>
    <w:bookmarkStart w:id="24" w:name="X620f8b752c1ce1584cafbf2ba1f872909a4cb1f"/>
    <w:p>
      <w:pPr>
        <w:pStyle w:val="Heading2"/>
      </w:pPr>
      <w:r>
        <w:t xml:space="preserve">4. Professional Conduct and Cultural Integration</w:t>
      </w:r>
    </w:p>
    <w:p>
      <w:pPr>
        <w:pStyle w:val="FirstParagraph"/>
      </w:pPr>
      <w:r>
        <w:t xml:space="preserve">This Peer Review Report also assesses the soft skills and professional demeanor of the Mechanical Engineer. Working in Italy, particularly in a historic and culturally rich city like Rome, demands a high degree of cultural intelligence and interpersonal sensitivity. The subject has demonstrated excellent communication skills, effectively bridging the gap between technical specifications and client expectations.</w:t>
      </w:r>
    </w:p>
    <w:p>
      <w:pPr>
        <w:pStyle w:val="BodyText"/>
      </w:pPr>
      <w:r>
        <w:t xml:space="preserve">The engineer has shown respect for the hierarchical structures often present in Italian engineering firms while fostering a collaborative environment among peers. Their ability to conduct meetings in both English and Italian has facilitated smoother interactions with international clients and local authorities alike. The review confirms that the subject upholds the ethical standards required by the Order of Engineers (Ordine degli Ingegneri), maintaining integrity and professionalism in all dealings.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Mechanical Engineer is rated as excellent, this Peer Review Report identifies specific areas for continued professional development. It is recommended that the subject deepen their expertise in digital twin technology and Industry 4.0 integration, which are becoming increasingly relevant in the modernization of Italian manufacturing and infrastructure.</w:t>
      </w:r>
    </w:p>
    <w:p>
      <w:pPr>
        <w:pStyle w:val="BodyText"/>
      </w:pPr>
      <w:r>
        <w:t xml:space="preserve">Additionally, further training in advanced project management methodologies, such as Agile or Lean Construction, could enhance the engineer's ability to optimize workflows in large-scale urban projects. The reviewer also suggests active participation in local engineering forums and conferences in Rome to further strengthen professional networks and stay abreast of emerging regulatory changes in the Italian market.</w:t>
      </w:r>
    </w:p>
    <w:bookmarkEnd w:id="25"/>
    <w:bookmarkStart w:id="26" w:name="final-conclusion"/>
    <w:p>
      <w:pPr>
        <w:pStyle w:val="Heading2"/>
      </w:pPr>
      <w:r>
        <w:t xml:space="preserve">6. Final Conclusion</w:t>
      </w:r>
    </w:p>
    <w:p>
      <w:pPr>
        <w:pStyle w:val="FirstParagraph"/>
      </w:pPr>
      <w:r>
        <w:t xml:space="preserve">In conclusion, this Peer Review Report affirms that the subject Mechanical Engineer possesses the requisite technical skills, professional judgment, and cultural adaptability to excel in the engineering sector in Rome, Italy. The engineer has consistently delivered high-quality work that aligns with both international standards and local Italian regulations. Their contributions to recent projects have been significant, demonstrating a commitment to innovation, safety, and sustainability.</w:t>
      </w:r>
    </w:p>
    <w:p>
      <w:pPr>
        <w:pStyle w:val="BodyText"/>
      </w:pPr>
      <w:r>
        <w:t xml:space="preserve">Based on the evidence reviewed, the subject is fully endorsed for continued professional practice and is recommended for leadership roles within engineering teams operating in the region. This report stands as a testament to the engineer's dedication to the profession and their valuable contribution to the engineering community in Italy.</w:t>
      </w:r>
    </w:p>
    <w:bookmarkEnd w:id="26"/>
    <w:p>
      <w:pPr>
        <w:pStyle w:val="BodyText"/>
      </w:pPr>
      <w:r>
        <w:rPr>
          <w:bCs/>
          <w:b/>
        </w:rPr>
        <w:t xml:space="preserve">Prepared By:</w:t>
      </w:r>
      <w:r>
        <w:br/>
      </w:r>
      <w:r>
        <w:t xml:space="preserve">Dr. Alessandro Rossi</w:t>
      </w:r>
      <w:r>
        <w:br/>
      </w:r>
      <w:r>
        <w:t xml:space="preserve">Senior Reviewer</w:t>
      </w:r>
      <w:r>
        <w:br/>
      </w:r>
      <w:r>
        <w:t xml:space="preserve">Engineering Assessment Board</w:t>
      </w:r>
    </w:p>
    <w:p>
      <w:pPr>
        <w:pStyle w:val="BodyText"/>
      </w:pPr>
      <w:r>
        <w:t xml:space="preserve">Signature of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Rome, Italy</dc:title>
  <dc:creator/>
  <dc:language>en</dc:language>
  <cp:keywords/>
  <dcterms:created xsi:type="dcterms:W3CDTF">2026-10-10T07:01:03Z</dcterms:created>
  <dcterms:modified xsi:type="dcterms:W3CDTF">2026-10-10T07:01:03Z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